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BCBB" w14:textId="0C5D22E0" w:rsidR="00B03BB1" w:rsidRPr="00AF0C36" w:rsidRDefault="00AF0C36" w:rsidP="00543969">
      <w:pPr>
        <w:spacing w:after="0" w:line="360" w:lineRule="auto"/>
        <w:rPr>
          <w:rFonts w:ascii="Times New Roman" w:hAnsi="Times New Roman" w:cs="Times New Roman"/>
          <w:sz w:val="24"/>
        </w:rPr>
      </w:pPr>
      <w:r>
        <w:rPr>
          <w:rFonts w:ascii="Times New Roman" w:hAnsi="Times New Roman" w:cs="Times New Roman"/>
          <w:sz w:val="24"/>
        </w:rPr>
        <w:t>d</w:t>
      </w:r>
      <w:r w:rsidR="00543969" w:rsidRPr="00AF0C36">
        <w:rPr>
          <w:rFonts w:ascii="Times New Roman" w:hAnsi="Times New Roman" w:cs="Times New Roman"/>
          <w:sz w:val="24"/>
        </w:rPr>
        <w:t xml:space="preserve">r hab. inż. Piotr Kułyk, prof. UZ                                           </w:t>
      </w:r>
      <w:r>
        <w:rPr>
          <w:rFonts w:ascii="Times New Roman" w:hAnsi="Times New Roman" w:cs="Times New Roman"/>
          <w:sz w:val="24"/>
        </w:rPr>
        <w:t xml:space="preserve">   </w:t>
      </w:r>
      <w:r w:rsidRPr="00AF0C36">
        <w:rPr>
          <w:rFonts w:ascii="Times New Roman" w:hAnsi="Times New Roman" w:cs="Times New Roman"/>
          <w:sz w:val="24"/>
        </w:rPr>
        <w:t xml:space="preserve"> </w:t>
      </w:r>
      <w:r w:rsidR="00543969" w:rsidRPr="00AF0C36">
        <w:rPr>
          <w:rFonts w:ascii="Times New Roman" w:hAnsi="Times New Roman" w:cs="Times New Roman"/>
          <w:sz w:val="24"/>
        </w:rPr>
        <w:t xml:space="preserve">         Zielona Góra, </w:t>
      </w:r>
      <w:r w:rsidR="007D51A5">
        <w:rPr>
          <w:rFonts w:ascii="Times New Roman" w:hAnsi="Times New Roman" w:cs="Times New Roman"/>
          <w:sz w:val="24"/>
        </w:rPr>
        <w:t>6</w:t>
      </w:r>
      <w:r w:rsidR="00A32093">
        <w:rPr>
          <w:rFonts w:ascii="Times New Roman" w:hAnsi="Times New Roman" w:cs="Times New Roman"/>
          <w:sz w:val="24"/>
        </w:rPr>
        <w:t>.</w:t>
      </w:r>
      <w:r w:rsidR="0001137E">
        <w:rPr>
          <w:rFonts w:ascii="Times New Roman" w:hAnsi="Times New Roman" w:cs="Times New Roman"/>
          <w:sz w:val="24"/>
        </w:rPr>
        <w:t>11</w:t>
      </w:r>
      <w:r w:rsidR="00E32AF8">
        <w:rPr>
          <w:rFonts w:ascii="Times New Roman" w:hAnsi="Times New Roman" w:cs="Times New Roman"/>
          <w:sz w:val="24"/>
        </w:rPr>
        <w:t>.20</w:t>
      </w:r>
      <w:r w:rsidR="0001137E">
        <w:rPr>
          <w:rFonts w:ascii="Times New Roman" w:hAnsi="Times New Roman" w:cs="Times New Roman"/>
          <w:sz w:val="24"/>
        </w:rPr>
        <w:t>20</w:t>
      </w:r>
    </w:p>
    <w:p w14:paraId="7DD103D5" w14:textId="77777777" w:rsidR="00543969" w:rsidRPr="00AF0C36" w:rsidRDefault="00543969" w:rsidP="00543969">
      <w:pPr>
        <w:spacing w:after="0" w:line="360" w:lineRule="auto"/>
        <w:rPr>
          <w:rFonts w:ascii="Times New Roman" w:hAnsi="Times New Roman" w:cs="Times New Roman"/>
          <w:sz w:val="24"/>
        </w:rPr>
      </w:pPr>
      <w:r w:rsidRPr="00AF0C36">
        <w:rPr>
          <w:rFonts w:ascii="Times New Roman" w:hAnsi="Times New Roman" w:cs="Times New Roman"/>
          <w:sz w:val="24"/>
        </w:rPr>
        <w:t>Uniwersytet Zielonogórski</w:t>
      </w:r>
    </w:p>
    <w:p w14:paraId="568D0188" w14:textId="77777777" w:rsidR="00543969" w:rsidRPr="00AF0C36" w:rsidRDefault="00543969" w:rsidP="00543969">
      <w:pPr>
        <w:spacing w:after="0" w:line="360" w:lineRule="auto"/>
        <w:rPr>
          <w:rFonts w:ascii="Times New Roman" w:hAnsi="Times New Roman" w:cs="Times New Roman"/>
          <w:sz w:val="24"/>
        </w:rPr>
      </w:pPr>
      <w:r w:rsidRPr="00AF0C36">
        <w:rPr>
          <w:rFonts w:ascii="Times New Roman" w:hAnsi="Times New Roman" w:cs="Times New Roman"/>
          <w:sz w:val="24"/>
        </w:rPr>
        <w:t>Wydział Ekonomii i Zarządzania</w:t>
      </w:r>
    </w:p>
    <w:p w14:paraId="7A80AD39" w14:textId="77777777" w:rsidR="00543969" w:rsidRPr="00AF0C36" w:rsidRDefault="00543969" w:rsidP="00543969">
      <w:pPr>
        <w:spacing w:after="0" w:line="360" w:lineRule="auto"/>
        <w:rPr>
          <w:rFonts w:ascii="Times New Roman" w:hAnsi="Times New Roman" w:cs="Times New Roman"/>
          <w:sz w:val="24"/>
        </w:rPr>
      </w:pPr>
    </w:p>
    <w:p w14:paraId="35825659" w14:textId="77777777" w:rsidR="00AF0C36" w:rsidRDefault="00AF0C36" w:rsidP="00543969">
      <w:pPr>
        <w:spacing w:after="0" w:line="360" w:lineRule="auto"/>
        <w:rPr>
          <w:rFonts w:ascii="Times New Roman" w:hAnsi="Times New Roman" w:cs="Times New Roman"/>
          <w:sz w:val="24"/>
        </w:rPr>
      </w:pPr>
    </w:p>
    <w:p w14:paraId="64376ADF" w14:textId="77777777" w:rsidR="006264E3" w:rsidRDefault="006264E3" w:rsidP="00543969">
      <w:pPr>
        <w:spacing w:after="0" w:line="360" w:lineRule="auto"/>
        <w:rPr>
          <w:rFonts w:ascii="Times New Roman" w:hAnsi="Times New Roman" w:cs="Times New Roman"/>
          <w:sz w:val="24"/>
        </w:rPr>
      </w:pPr>
    </w:p>
    <w:p w14:paraId="3D0BE559" w14:textId="77777777" w:rsidR="00E04D7C" w:rsidRDefault="00E04D7C" w:rsidP="00543969">
      <w:pPr>
        <w:spacing w:after="0" w:line="360" w:lineRule="auto"/>
        <w:rPr>
          <w:rFonts w:ascii="Times New Roman" w:hAnsi="Times New Roman" w:cs="Times New Roman"/>
          <w:sz w:val="24"/>
        </w:rPr>
      </w:pPr>
    </w:p>
    <w:p w14:paraId="0C6A563C" w14:textId="7C09F6BD" w:rsidR="008C58E1" w:rsidRDefault="008C58E1" w:rsidP="00543969">
      <w:pPr>
        <w:spacing w:after="0" w:line="360" w:lineRule="auto"/>
        <w:rPr>
          <w:rFonts w:ascii="Times New Roman" w:hAnsi="Times New Roman" w:cs="Times New Roman"/>
          <w:sz w:val="24"/>
        </w:rPr>
      </w:pPr>
    </w:p>
    <w:p w14:paraId="254B9CB5" w14:textId="77777777" w:rsidR="00266CFD" w:rsidRDefault="00266CFD" w:rsidP="00543969">
      <w:pPr>
        <w:spacing w:after="0" w:line="360" w:lineRule="auto"/>
        <w:rPr>
          <w:rFonts w:ascii="Times New Roman" w:hAnsi="Times New Roman" w:cs="Times New Roman"/>
          <w:sz w:val="24"/>
        </w:rPr>
      </w:pPr>
    </w:p>
    <w:p w14:paraId="667AF989" w14:textId="77777777" w:rsidR="00871376" w:rsidRDefault="00871376" w:rsidP="00543969">
      <w:pPr>
        <w:spacing w:after="0" w:line="360" w:lineRule="auto"/>
        <w:rPr>
          <w:rFonts w:ascii="Times New Roman" w:hAnsi="Times New Roman" w:cs="Times New Roman"/>
          <w:sz w:val="24"/>
        </w:rPr>
      </w:pPr>
    </w:p>
    <w:p w14:paraId="16C3F063" w14:textId="77777777" w:rsidR="00B86CC4" w:rsidRDefault="00B86CC4" w:rsidP="00543969">
      <w:pPr>
        <w:spacing w:after="0" w:line="360" w:lineRule="auto"/>
        <w:rPr>
          <w:rFonts w:ascii="Times New Roman" w:hAnsi="Times New Roman" w:cs="Times New Roman"/>
          <w:sz w:val="24"/>
        </w:rPr>
      </w:pPr>
    </w:p>
    <w:p w14:paraId="75E9C3DA" w14:textId="77777777" w:rsidR="000876F7" w:rsidRPr="00AF0C36" w:rsidRDefault="000876F7" w:rsidP="00543969">
      <w:pPr>
        <w:spacing w:after="0" w:line="360" w:lineRule="auto"/>
        <w:rPr>
          <w:rFonts w:ascii="Times New Roman" w:hAnsi="Times New Roman" w:cs="Times New Roman"/>
          <w:sz w:val="24"/>
        </w:rPr>
      </w:pPr>
    </w:p>
    <w:p w14:paraId="240B83C0" w14:textId="77777777" w:rsidR="00543969" w:rsidRPr="00AF0C36" w:rsidRDefault="00543969" w:rsidP="00543969">
      <w:pPr>
        <w:spacing w:after="0" w:line="360" w:lineRule="auto"/>
        <w:jc w:val="center"/>
        <w:rPr>
          <w:rFonts w:ascii="Times New Roman" w:hAnsi="Times New Roman" w:cs="Times New Roman"/>
          <w:b/>
          <w:sz w:val="24"/>
        </w:rPr>
      </w:pPr>
      <w:r w:rsidRPr="00AF0C36">
        <w:rPr>
          <w:rFonts w:ascii="Times New Roman" w:hAnsi="Times New Roman" w:cs="Times New Roman"/>
          <w:b/>
          <w:sz w:val="24"/>
        </w:rPr>
        <w:t>Recenzja</w:t>
      </w:r>
    </w:p>
    <w:p w14:paraId="68CA1279" w14:textId="63B55B5A" w:rsidR="00543969" w:rsidRDefault="001902D2" w:rsidP="00543969">
      <w:pPr>
        <w:spacing w:after="0" w:line="360" w:lineRule="auto"/>
        <w:jc w:val="center"/>
        <w:rPr>
          <w:rFonts w:ascii="Times New Roman" w:hAnsi="Times New Roman" w:cs="Times New Roman"/>
          <w:b/>
          <w:sz w:val="24"/>
        </w:rPr>
      </w:pPr>
      <w:r>
        <w:rPr>
          <w:rFonts w:ascii="Times New Roman" w:hAnsi="Times New Roman" w:cs="Times New Roman"/>
          <w:b/>
          <w:sz w:val="24"/>
        </w:rPr>
        <w:t>rozprawy</w:t>
      </w:r>
      <w:r w:rsidR="00251A5A">
        <w:rPr>
          <w:rFonts w:ascii="Times New Roman" w:hAnsi="Times New Roman" w:cs="Times New Roman"/>
          <w:b/>
          <w:sz w:val="24"/>
        </w:rPr>
        <w:t xml:space="preserve"> doktorskiej mgr</w:t>
      </w:r>
      <w:r w:rsidR="0001137E">
        <w:rPr>
          <w:rFonts w:ascii="Times New Roman" w:hAnsi="Times New Roman" w:cs="Times New Roman"/>
          <w:b/>
          <w:sz w:val="24"/>
        </w:rPr>
        <w:t>.</w:t>
      </w:r>
      <w:r w:rsidR="0052061F">
        <w:rPr>
          <w:rFonts w:ascii="Times New Roman" w:hAnsi="Times New Roman" w:cs="Times New Roman"/>
          <w:b/>
          <w:sz w:val="24"/>
        </w:rPr>
        <w:t xml:space="preserve"> </w:t>
      </w:r>
      <w:r w:rsidR="0001137E">
        <w:rPr>
          <w:rFonts w:ascii="Times New Roman" w:hAnsi="Times New Roman" w:cs="Times New Roman"/>
          <w:b/>
          <w:sz w:val="24"/>
        </w:rPr>
        <w:t>Tomasza Pindrala</w:t>
      </w:r>
      <w:r w:rsidR="00543969" w:rsidRPr="00AF0C36">
        <w:rPr>
          <w:rFonts w:ascii="Times New Roman" w:hAnsi="Times New Roman" w:cs="Times New Roman"/>
          <w:b/>
          <w:sz w:val="24"/>
        </w:rPr>
        <w:t xml:space="preserve"> </w:t>
      </w:r>
      <w:r w:rsidR="00AF0C36" w:rsidRPr="00AF0C36">
        <w:rPr>
          <w:rFonts w:ascii="Times New Roman" w:hAnsi="Times New Roman" w:cs="Times New Roman"/>
          <w:b/>
          <w:sz w:val="24"/>
        </w:rPr>
        <w:t xml:space="preserve">pt. </w:t>
      </w:r>
      <w:r>
        <w:rPr>
          <w:rFonts w:ascii="Times New Roman" w:hAnsi="Times New Roman" w:cs="Times New Roman"/>
          <w:b/>
          <w:sz w:val="24"/>
        </w:rPr>
        <w:t>„</w:t>
      </w:r>
      <w:r w:rsidR="0001137E" w:rsidRPr="0001137E">
        <w:rPr>
          <w:rFonts w:ascii="Times New Roman" w:hAnsi="Times New Roman" w:cs="Times New Roman"/>
          <w:b/>
          <w:i/>
          <w:iCs/>
          <w:sz w:val="24"/>
        </w:rPr>
        <w:t>Rynek doradztwa finansowego w Polsce – doświadczenia i koncepcje rozwoju</w:t>
      </w:r>
      <w:r>
        <w:rPr>
          <w:rFonts w:ascii="Times New Roman" w:hAnsi="Times New Roman" w:cs="Times New Roman"/>
          <w:b/>
          <w:i/>
          <w:iCs/>
          <w:sz w:val="24"/>
        </w:rPr>
        <w:t>”</w:t>
      </w:r>
      <w:r w:rsidR="0001137E">
        <w:rPr>
          <w:rFonts w:ascii="Times New Roman" w:hAnsi="Times New Roman" w:cs="Times New Roman"/>
          <w:b/>
          <w:sz w:val="24"/>
        </w:rPr>
        <w:t>.</w:t>
      </w:r>
      <w:r w:rsidR="00E32AF8">
        <w:rPr>
          <w:rFonts w:ascii="Times New Roman" w:hAnsi="Times New Roman" w:cs="Times New Roman"/>
          <w:b/>
          <w:sz w:val="24"/>
        </w:rPr>
        <w:t xml:space="preserve"> </w:t>
      </w:r>
    </w:p>
    <w:p w14:paraId="2B338EDD" w14:textId="77777777" w:rsidR="00AF0C36" w:rsidRDefault="00AF0C36" w:rsidP="00543969">
      <w:pPr>
        <w:spacing w:after="0" w:line="360" w:lineRule="auto"/>
        <w:jc w:val="center"/>
        <w:rPr>
          <w:rFonts w:ascii="Times New Roman" w:hAnsi="Times New Roman" w:cs="Times New Roman"/>
          <w:b/>
          <w:sz w:val="24"/>
        </w:rPr>
      </w:pPr>
    </w:p>
    <w:p w14:paraId="73FC8521" w14:textId="77777777" w:rsidR="008D5645" w:rsidRDefault="008D5645" w:rsidP="005E707B">
      <w:pPr>
        <w:pStyle w:val="Akapitzlist"/>
        <w:numPr>
          <w:ilvl w:val="0"/>
          <w:numId w:val="6"/>
        </w:numPr>
        <w:spacing w:after="0" w:line="360" w:lineRule="auto"/>
        <w:jc w:val="both"/>
        <w:rPr>
          <w:rFonts w:ascii="Times New Roman" w:hAnsi="Times New Roman" w:cs="Times New Roman"/>
          <w:b/>
          <w:sz w:val="24"/>
        </w:rPr>
      </w:pPr>
      <w:r>
        <w:rPr>
          <w:rFonts w:ascii="Times New Roman" w:hAnsi="Times New Roman" w:cs="Times New Roman"/>
          <w:b/>
          <w:sz w:val="24"/>
        </w:rPr>
        <w:t>Podstawa prawna</w:t>
      </w:r>
    </w:p>
    <w:p w14:paraId="398C42D1" w14:textId="46EFF261" w:rsidR="008D5645" w:rsidRPr="00896529" w:rsidRDefault="00896529" w:rsidP="008D5645">
      <w:pPr>
        <w:spacing w:after="0" w:line="360" w:lineRule="auto"/>
        <w:jc w:val="both"/>
        <w:rPr>
          <w:rFonts w:ascii="Times New Roman" w:hAnsi="Times New Roman" w:cs="Times New Roman"/>
          <w:sz w:val="24"/>
        </w:rPr>
      </w:pPr>
      <w:r w:rsidRPr="00896529">
        <w:rPr>
          <w:rFonts w:ascii="Times New Roman" w:hAnsi="Times New Roman" w:cs="Times New Roman"/>
          <w:sz w:val="24"/>
        </w:rPr>
        <w:t>Podstawą prawn</w:t>
      </w:r>
      <w:r w:rsidR="00676133">
        <w:rPr>
          <w:rFonts w:ascii="Times New Roman" w:hAnsi="Times New Roman" w:cs="Times New Roman"/>
          <w:sz w:val="24"/>
        </w:rPr>
        <w:t>ą</w:t>
      </w:r>
      <w:r w:rsidRPr="00896529">
        <w:rPr>
          <w:rFonts w:ascii="Times New Roman" w:hAnsi="Times New Roman" w:cs="Times New Roman"/>
          <w:sz w:val="24"/>
        </w:rPr>
        <w:t xml:space="preserve"> przygotowania recenzji była </w:t>
      </w:r>
      <w:r>
        <w:rPr>
          <w:rFonts w:ascii="Times New Roman" w:hAnsi="Times New Roman" w:cs="Times New Roman"/>
          <w:sz w:val="24"/>
        </w:rPr>
        <w:t xml:space="preserve">uchwała Rady </w:t>
      </w:r>
      <w:r w:rsidR="0001137E">
        <w:rPr>
          <w:rFonts w:ascii="Times New Roman" w:hAnsi="Times New Roman" w:cs="Times New Roman"/>
          <w:sz w:val="24"/>
        </w:rPr>
        <w:t xml:space="preserve">Akademickiej nr 14/2020 Wyższej Szkoły </w:t>
      </w:r>
      <w:r w:rsidR="0052061F">
        <w:rPr>
          <w:rFonts w:ascii="Times New Roman" w:hAnsi="Times New Roman" w:cs="Times New Roman"/>
          <w:sz w:val="24"/>
        </w:rPr>
        <w:t xml:space="preserve"> </w:t>
      </w:r>
      <w:r w:rsidR="0001137E">
        <w:rPr>
          <w:rFonts w:ascii="Times New Roman" w:hAnsi="Times New Roman" w:cs="Times New Roman"/>
          <w:sz w:val="24"/>
        </w:rPr>
        <w:t>Bankowej we Wrocławiu</w:t>
      </w:r>
      <w:r>
        <w:rPr>
          <w:rFonts w:ascii="Times New Roman" w:hAnsi="Times New Roman" w:cs="Times New Roman"/>
          <w:sz w:val="24"/>
        </w:rPr>
        <w:t xml:space="preserve"> – Pismo </w:t>
      </w:r>
      <w:r w:rsidR="0001137E">
        <w:rPr>
          <w:rFonts w:ascii="Times New Roman" w:hAnsi="Times New Roman" w:cs="Times New Roman"/>
          <w:sz w:val="24"/>
        </w:rPr>
        <w:t xml:space="preserve">Przewodniczącego Rady Akademickiej prof. dr hab. Stefana Forlicza </w:t>
      </w:r>
      <w:r>
        <w:rPr>
          <w:rFonts w:ascii="Times New Roman" w:hAnsi="Times New Roman" w:cs="Times New Roman"/>
          <w:sz w:val="24"/>
        </w:rPr>
        <w:t xml:space="preserve">z dn. </w:t>
      </w:r>
      <w:r w:rsidR="0001137E">
        <w:rPr>
          <w:rFonts w:ascii="Times New Roman" w:hAnsi="Times New Roman" w:cs="Times New Roman"/>
          <w:sz w:val="24"/>
        </w:rPr>
        <w:t>22</w:t>
      </w:r>
      <w:r w:rsidR="00EE308D">
        <w:rPr>
          <w:rFonts w:ascii="Times New Roman" w:hAnsi="Times New Roman" w:cs="Times New Roman"/>
          <w:sz w:val="24"/>
        </w:rPr>
        <w:t>.</w:t>
      </w:r>
      <w:r>
        <w:rPr>
          <w:rFonts w:ascii="Times New Roman" w:hAnsi="Times New Roman" w:cs="Times New Roman"/>
          <w:sz w:val="24"/>
        </w:rPr>
        <w:t xml:space="preserve"> </w:t>
      </w:r>
      <w:r w:rsidR="0001137E">
        <w:rPr>
          <w:rFonts w:ascii="Times New Roman" w:hAnsi="Times New Roman" w:cs="Times New Roman"/>
          <w:sz w:val="24"/>
        </w:rPr>
        <w:t>września</w:t>
      </w:r>
      <w:r w:rsidR="0052061F">
        <w:rPr>
          <w:rFonts w:ascii="Times New Roman" w:hAnsi="Times New Roman" w:cs="Times New Roman"/>
          <w:sz w:val="24"/>
        </w:rPr>
        <w:t xml:space="preserve"> </w:t>
      </w:r>
      <w:r w:rsidR="0001137E">
        <w:rPr>
          <w:rFonts w:ascii="Times New Roman" w:hAnsi="Times New Roman" w:cs="Times New Roman"/>
          <w:sz w:val="24"/>
        </w:rPr>
        <w:t>2020r.</w:t>
      </w:r>
    </w:p>
    <w:p w14:paraId="54EC2145" w14:textId="77777777" w:rsidR="00896529" w:rsidRPr="008D5645" w:rsidRDefault="00896529" w:rsidP="008D5645">
      <w:pPr>
        <w:spacing w:after="0" w:line="360" w:lineRule="auto"/>
        <w:jc w:val="both"/>
        <w:rPr>
          <w:rFonts w:ascii="Times New Roman" w:hAnsi="Times New Roman" w:cs="Times New Roman"/>
          <w:b/>
          <w:sz w:val="24"/>
        </w:rPr>
      </w:pPr>
    </w:p>
    <w:p w14:paraId="01C529A3" w14:textId="77777777" w:rsidR="005E707B" w:rsidRPr="005E707B" w:rsidRDefault="005E707B" w:rsidP="005E707B">
      <w:pPr>
        <w:pStyle w:val="Akapitzlist"/>
        <w:numPr>
          <w:ilvl w:val="0"/>
          <w:numId w:val="6"/>
        </w:numPr>
        <w:spacing w:after="0" w:line="360" w:lineRule="auto"/>
        <w:jc w:val="both"/>
        <w:rPr>
          <w:rFonts w:ascii="Times New Roman" w:hAnsi="Times New Roman" w:cs="Times New Roman"/>
          <w:b/>
          <w:sz w:val="24"/>
        </w:rPr>
      </w:pPr>
      <w:r>
        <w:rPr>
          <w:rFonts w:ascii="Times New Roman" w:hAnsi="Times New Roman" w:cs="Times New Roman"/>
          <w:b/>
          <w:sz w:val="24"/>
        </w:rPr>
        <w:t xml:space="preserve">Ogólna charakterystyka </w:t>
      </w:r>
      <w:r w:rsidR="008D5645">
        <w:rPr>
          <w:rFonts w:ascii="Times New Roman" w:hAnsi="Times New Roman" w:cs="Times New Roman"/>
          <w:b/>
          <w:sz w:val="24"/>
        </w:rPr>
        <w:t>rozprawy</w:t>
      </w:r>
    </w:p>
    <w:p w14:paraId="6817A8B7" w14:textId="049C7D75" w:rsidR="0001137E" w:rsidRDefault="008472E2" w:rsidP="002C5872">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Przedłożona do recenzji praca </w:t>
      </w:r>
      <w:r w:rsidR="00251A5A">
        <w:rPr>
          <w:rFonts w:ascii="Times New Roman" w:hAnsi="Times New Roman" w:cs="Times New Roman"/>
          <w:color w:val="0D1F19"/>
          <w:sz w:val="24"/>
          <w:szCs w:val="24"/>
        </w:rPr>
        <w:t xml:space="preserve">doktorska </w:t>
      </w:r>
      <w:r w:rsidR="00CD66BB">
        <w:rPr>
          <w:rFonts w:ascii="Times New Roman" w:hAnsi="Times New Roman" w:cs="Times New Roman"/>
          <w:color w:val="0D1F19"/>
          <w:sz w:val="24"/>
          <w:szCs w:val="24"/>
        </w:rPr>
        <w:t>podejmuje istotny</w:t>
      </w:r>
      <w:r w:rsidR="002255A4">
        <w:rPr>
          <w:rFonts w:ascii="Times New Roman" w:hAnsi="Times New Roman" w:cs="Times New Roman"/>
          <w:color w:val="0D1F19"/>
          <w:sz w:val="24"/>
          <w:szCs w:val="24"/>
        </w:rPr>
        <w:t>,</w:t>
      </w:r>
      <w:r w:rsidR="00CD66BB">
        <w:rPr>
          <w:rFonts w:ascii="Times New Roman" w:hAnsi="Times New Roman" w:cs="Times New Roman"/>
          <w:color w:val="0D1F19"/>
          <w:sz w:val="24"/>
          <w:szCs w:val="24"/>
        </w:rPr>
        <w:t xml:space="preserve"> </w:t>
      </w:r>
      <w:r w:rsidR="001902D2">
        <w:rPr>
          <w:rFonts w:ascii="Times New Roman" w:hAnsi="Times New Roman" w:cs="Times New Roman"/>
          <w:color w:val="0D1F19"/>
          <w:sz w:val="24"/>
          <w:szCs w:val="24"/>
        </w:rPr>
        <w:t xml:space="preserve">zarówno </w:t>
      </w:r>
      <w:r w:rsidR="00CD66BB">
        <w:rPr>
          <w:rFonts w:ascii="Times New Roman" w:hAnsi="Times New Roman" w:cs="Times New Roman"/>
          <w:color w:val="0D1F19"/>
          <w:sz w:val="24"/>
          <w:szCs w:val="24"/>
        </w:rPr>
        <w:t>z pun</w:t>
      </w:r>
      <w:r w:rsidR="000E7760">
        <w:rPr>
          <w:rFonts w:ascii="Times New Roman" w:hAnsi="Times New Roman" w:cs="Times New Roman"/>
          <w:color w:val="0D1F19"/>
          <w:sz w:val="24"/>
          <w:szCs w:val="24"/>
        </w:rPr>
        <w:t xml:space="preserve">ktu widzenia rozwoju teorii, ale </w:t>
      </w:r>
      <w:r w:rsidR="001902D2">
        <w:rPr>
          <w:rFonts w:ascii="Times New Roman" w:hAnsi="Times New Roman" w:cs="Times New Roman"/>
          <w:color w:val="0D1F19"/>
          <w:sz w:val="24"/>
          <w:szCs w:val="24"/>
        </w:rPr>
        <w:t>przede wszystkim</w:t>
      </w:r>
      <w:r w:rsidR="000E7760">
        <w:rPr>
          <w:rFonts w:ascii="Times New Roman" w:hAnsi="Times New Roman" w:cs="Times New Roman"/>
          <w:color w:val="0D1F19"/>
          <w:sz w:val="24"/>
          <w:szCs w:val="24"/>
        </w:rPr>
        <w:t xml:space="preserve"> praktyki życia gospodarczego</w:t>
      </w:r>
      <w:r w:rsidR="002255A4">
        <w:rPr>
          <w:rFonts w:ascii="Times New Roman" w:hAnsi="Times New Roman" w:cs="Times New Roman"/>
          <w:color w:val="0D1F19"/>
          <w:sz w:val="24"/>
          <w:szCs w:val="24"/>
        </w:rPr>
        <w:t xml:space="preserve"> problem badawczy</w:t>
      </w:r>
      <w:r w:rsidR="000E7760">
        <w:rPr>
          <w:rFonts w:ascii="Times New Roman" w:hAnsi="Times New Roman" w:cs="Times New Roman"/>
          <w:color w:val="0D1F19"/>
          <w:sz w:val="24"/>
          <w:szCs w:val="24"/>
        </w:rPr>
        <w:t xml:space="preserve">. </w:t>
      </w:r>
      <w:r w:rsidR="002255A4">
        <w:rPr>
          <w:rFonts w:ascii="Times New Roman" w:hAnsi="Times New Roman" w:cs="Times New Roman"/>
          <w:color w:val="0D1F19"/>
          <w:sz w:val="24"/>
          <w:szCs w:val="24"/>
        </w:rPr>
        <w:t>Rozważając tematykę</w:t>
      </w:r>
      <w:r w:rsidR="001902D2">
        <w:rPr>
          <w:rFonts w:ascii="Times New Roman" w:hAnsi="Times New Roman" w:cs="Times New Roman"/>
          <w:color w:val="0D1F19"/>
          <w:sz w:val="24"/>
          <w:szCs w:val="24"/>
        </w:rPr>
        <w:t xml:space="preserve"> funkcjonowania i rozwoju rynku doradztwa finansowego w Polsce </w:t>
      </w:r>
      <w:r w:rsidR="000E7760">
        <w:rPr>
          <w:rFonts w:ascii="Times New Roman" w:hAnsi="Times New Roman" w:cs="Times New Roman"/>
          <w:color w:val="0D1F19"/>
          <w:sz w:val="24"/>
          <w:szCs w:val="24"/>
        </w:rPr>
        <w:t>Autor wychodzi od koncepcji zarządzania wiedzą</w:t>
      </w:r>
      <w:r w:rsidR="002255A4">
        <w:rPr>
          <w:rFonts w:ascii="Times New Roman" w:hAnsi="Times New Roman" w:cs="Times New Roman"/>
          <w:color w:val="0D1F19"/>
          <w:sz w:val="24"/>
          <w:szCs w:val="24"/>
        </w:rPr>
        <w:t xml:space="preserve"> jako podstawy teoretycznej</w:t>
      </w:r>
      <w:r w:rsidR="001902D2">
        <w:rPr>
          <w:rFonts w:ascii="Times New Roman" w:hAnsi="Times New Roman" w:cs="Times New Roman"/>
          <w:color w:val="0D1F19"/>
          <w:sz w:val="24"/>
          <w:szCs w:val="24"/>
        </w:rPr>
        <w:t xml:space="preserve">. Kontynuując swoje </w:t>
      </w:r>
      <w:r w:rsidR="002255A4">
        <w:rPr>
          <w:rFonts w:ascii="Times New Roman" w:hAnsi="Times New Roman" w:cs="Times New Roman"/>
          <w:color w:val="0D1F19"/>
          <w:sz w:val="24"/>
          <w:szCs w:val="24"/>
        </w:rPr>
        <w:t>dociekania</w:t>
      </w:r>
      <w:r w:rsidR="001902D2">
        <w:rPr>
          <w:rFonts w:ascii="Times New Roman" w:hAnsi="Times New Roman" w:cs="Times New Roman"/>
          <w:color w:val="0D1F19"/>
          <w:sz w:val="24"/>
          <w:szCs w:val="24"/>
        </w:rPr>
        <w:t xml:space="preserve"> w</w:t>
      </w:r>
      <w:r w:rsidR="00FB5A8F">
        <w:rPr>
          <w:rFonts w:ascii="Times New Roman" w:hAnsi="Times New Roman" w:cs="Times New Roman"/>
          <w:color w:val="0D1F19"/>
          <w:sz w:val="24"/>
          <w:szCs w:val="24"/>
        </w:rPr>
        <w:t xml:space="preserve"> dalszej części praca przyjmuje bardziej holistyczny charakter</w:t>
      </w:r>
      <w:r w:rsidR="002255A4">
        <w:rPr>
          <w:rFonts w:ascii="Times New Roman" w:hAnsi="Times New Roman" w:cs="Times New Roman"/>
          <w:color w:val="0D1F19"/>
          <w:sz w:val="24"/>
          <w:szCs w:val="24"/>
        </w:rPr>
        <w:t>,</w:t>
      </w:r>
      <w:r w:rsidR="00FB5A8F">
        <w:rPr>
          <w:rFonts w:ascii="Times New Roman" w:hAnsi="Times New Roman" w:cs="Times New Roman"/>
          <w:color w:val="0D1F19"/>
          <w:sz w:val="24"/>
          <w:szCs w:val="24"/>
        </w:rPr>
        <w:t xml:space="preserve"> obejmujący także zarządzanie strategiczne, podejście sieciowe </w:t>
      </w:r>
      <w:r w:rsidR="002255A4">
        <w:rPr>
          <w:rFonts w:ascii="Times New Roman" w:hAnsi="Times New Roman" w:cs="Times New Roman"/>
          <w:color w:val="0D1F19"/>
          <w:sz w:val="24"/>
          <w:szCs w:val="24"/>
        </w:rPr>
        <w:t>akcentując</w:t>
      </w:r>
      <w:r w:rsidR="00FB5A8F">
        <w:rPr>
          <w:rFonts w:ascii="Times New Roman" w:hAnsi="Times New Roman" w:cs="Times New Roman"/>
          <w:color w:val="0D1F19"/>
          <w:sz w:val="24"/>
          <w:szCs w:val="24"/>
        </w:rPr>
        <w:t xml:space="preserve"> </w:t>
      </w:r>
      <w:r w:rsidR="00FB5A8F" w:rsidRPr="00FB5A8F">
        <w:rPr>
          <w:rFonts w:ascii="Times New Roman" w:hAnsi="Times New Roman" w:cs="Times New Roman"/>
          <w:color w:val="0D1F19"/>
          <w:sz w:val="24"/>
          <w:szCs w:val="24"/>
        </w:rPr>
        <w:t>trudności w zarządzaniu współpracą</w:t>
      </w:r>
      <w:r w:rsidR="00FB5A8F">
        <w:rPr>
          <w:rFonts w:ascii="Times New Roman" w:hAnsi="Times New Roman" w:cs="Times New Roman"/>
          <w:color w:val="0D1F19"/>
          <w:sz w:val="24"/>
          <w:szCs w:val="24"/>
        </w:rPr>
        <w:t xml:space="preserve"> oraz </w:t>
      </w:r>
      <w:r w:rsidR="00FB5A8F" w:rsidRPr="00FB5A8F">
        <w:rPr>
          <w:rFonts w:ascii="Times New Roman" w:hAnsi="Times New Roman" w:cs="Times New Roman"/>
          <w:color w:val="0D1F19"/>
          <w:sz w:val="24"/>
          <w:szCs w:val="24"/>
        </w:rPr>
        <w:t>wiedzą w układach wewnątrz- i międzyorganizacyjnych</w:t>
      </w:r>
      <w:r w:rsidR="00FB5A8F">
        <w:rPr>
          <w:rFonts w:ascii="Times New Roman" w:hAnsi="Times New Roman" w:cs="Times New Roman"/>
          <w:color w:val="0D1F19"/>
          <w:sz w:val="24"/>
          <w:szCs w:val="24"/>
        </w:rPr>
        <w:t xml:space="preserve"> a także podejście sytuacyjne. Autor odnosi się także do problemów globalizacji organizacji </w:t>
      </w:r>
      <w:r w:rsidR="002255A4">
        <w:rPr>
          <w:rFonts w:ascii="Times New Roman" w:hAnsi="Times New Roman" w:cs="Times New Roman"/>
          <w:color w:val="0D1F19"/>
          <w:sz w:val="24"/>
          <w:szCs w:val="24"/>
        </w:rPr>
        <w:t>identyfikując</w:t>
      </w:r>
      <w:r w:rsidR="00FB5A8F">
        <w:rPr>
          <w:rFonts w:ascii="Times New Roman" w:hAnsi="Times New Roman" w:cs="Times New Roman"/>
          <w:color w:val="0D1F19"/>
          <w:sz w:val="24"/>
          <w:szCs w:val="24"/>
        </w:rPr>
        <w:t xml:space="preserve"> uniwersaln</w:t>
      </w:r>
      <w:r w:rsidR="002255A4">
        <w:rPr>
          <w:rFonts w:ascii="Times New Roman" w:hAnsi="Times New Roman" w:cs="Times New Roman"/>
          <w:color w:val="0D1F19"/>
          <w:sz w:val="24"/>
          <w:szCs w:val="24"/>
        </w:rPr>
        <w:t xml:space="preserve">e </w:t>
      </w:r>
      <w:r w:rsidR="00FB5A8F">
        <w:rPr>
          <w:rFonts w:ascii="Times New Roman" w:hAnsi="Times New Roman" w:cs="Times New Roman"/>
          <w:color w:val="0D1F19"/>
          <w:sz w:val="24"/>
          <w:szCs w:val="24"/>
        </w:rPr>
        <w:t>tren</w:t>
      </w:r>
      <w:r w:rsidR="002255A4">
        <w:rPr>
          <w:rFonts w:ascii="Times New Roman" w:hAnsi="Times New Roman" w:cs="Times New Roman"/>
          <w:color w:val="0D1F19"/>
          <w:sz w:val="24"/>
          <w:szCs w:val="24"/>
        </w:rPr>
        <w:t>dy</w:t>
      </w:r>
      <w:r w:rsidR="00FB5A8F">
        <w:rPr>
          <w:rFonts w:ascii="Times New Roman" w:hAnsi="Times New Roman" w:cs="Times New Roman"/>
          <w:color w:val="0D1F19"/>
          <w:sz w:val="24"/>
          <w:szCs w:val="24"/>
        </w:rPr>
        <w:t xml:space="preserve"> w ich przemianach oraz otoczeniu. </w:t>
      </w:r>
      <w:r w:rsidR="001902D2">
        <w:rPr>
          <w:rFonts w:ascii="Times New Roman" w:hAnsi="Times New Roman" w:cs="Times New Roman"/>
          <w:color w:val="0D1F19"/>
          <w:sz w:val="24"/>
          <w:szCs w:val="24"/>
        </w:rPr>
        <w:t xml:space="preserve">W tej kwestii poszukując związków </w:t>
      </w:r>
      <w:r w:rsidR="002255A4">
        <w:rPr>
          <w:rFonts w:ascii="Times New Roman" w:hAnsi="Times New Roman" w:cs="Times New Roman"/>
          <w:color w:val="0D1F19"/>
          <w:sz w:val="24"/>
          <w:szCs w:val="24"/>
        </w:rPr>
        <w:t xml:space="preserve">pomiędzy </w:t>
      </w:r>
      <w:r w:rsidR="001902D2">
        <w:rPr>
          <w:rFonts w:ascii="Times New Roman" w:hAnsi="Times New Roman" w:cs="Times New Roman"/>
          <w:color w:val="0D1F19"/>
          <w:sz w:val="24"/>
          <w:szCs w:val="24"/>
        </w:rPr>
        <w:t>największymi rynkami doradztwa a rynkiem krajowym</w:t>
      </w:r>
      <w:r w:rsidR="002255A4">
        <w:rPr>
          <w:rFonts w:ascii="Times New Roman" w:hAnsi="Times New Roman" w:cs="Times New Roman"/>
          <w:color w:val="0D1F19"/>
          <w:sz w:val="24"/>
          <w:szCs w:val="24"/>
        </w:rPr>
        <w:t xml:space="preserve"> próbuje wyznaczyć potencjalne kierunki zmian</w:t>
      </w:r>
      <w:r w:rsidR="001902D2">
        <w:rPr>
          <w:rFonts w:ascii="Times New Roman" w:hAnsi="Times New Roman" w:cs="Times New Roman"/>
          <w:color w:val="0D1F19"/>
          <w:sz w:val="24"/>
          <w:szCs w:val="24"/>
        </w:rPr>
        <w:t xml:space="preserve">. </w:t>
      </w:r>
      <w:r w:rsidR="00FB5A8F">
        <w:rPr>
          <w:rFonts w:ascii="Times New Roman" w:hAnsi="Times New Roman" w:cs="Times New Roman"/>
          <w:color w:val="0D1F19"/>
          <w:sz w:val="24"/>
          <w:szCs w:val="24"/>
        </w:rPr>
        <w:t xml:space="preserve">Przedłożona praca jest bardzo </w:t>
      </w:r>
      <w:r w:rsidR="001902D2">
        <w:rPr>
          <w:rFonts w:ascii="Times New Roman" w:hAnsi="Times New Roman" w:cs="Times New Roman"/>
          <w:color w:val="0D1F19"/>
          <w:sz w:val="24"/>
          <w:szCs w:val="24"/>
        </w:rPr>
        <w:t>rozbudowanym studium z zakresu</w:t>
      </w:r>
      <w:r w:rsidR="00FB5A8F">
        <w:rPr>
          <w:rFonts w:ascii="Times New Roman" w:hAnsi="Times New Roman" w:cs="Times New Roman"/>
          <w:color w:val="0D1F19"/>
          <w:sz w:val="24"/>
          <w:szCs w:val="24"/>
        </w:rPr>
        <w:t xml:space="preserve"> problematyki doradztwa finansowego, co z jednej strony </w:t>
      </w:r>
      <w:r w:rsidR="002255A4">
        <w:rPr>
          <w:rFonts w:ascii="Times New Roman" w:hAnsi="Times New Roman" w:cs="Times New Roman"/>
          <w:color w:val="0D1F19"/>
          <w:sz w:val="24"/>
          <w:szCs w:val="24"/>
        </w:rPr>
        <w:t>należy ocenić pozytywnie</w:t>
      </w:r>
      <w:r w:rsidR="00FB5A8F">
        <w:rPr>
          <w:rFonts w:ascii="Times New Roman" w:hAnsi="Times New Roman" w:cs="Times New Roman"/>
          <w:color w:val="0D1F19"/>
          <w:sz w:val="24"/>
          <w:szCs w:val="24"/>
        </w:rPr>
        <w:t xml:space="preserve"> z uwagi na próbę jej </w:t>
      </w:r>
      <w:r w:rsidR="00FB5A8F">
        <w:rPr>
          <w:rFonts w:ascii="Times New Roman" w:hAnsi="Times New Roman" w:cs="Times New Roman"/>
          <w:color w:val="0D1F19"/>
          <w:sz w:val="24"/>
          <w:szCs w:val="24"/>
        </w:rPr>
        <w:lastRenderedPageBreak/>
        <w:t xml:space="preserve">kompleksowego ujęcia, z drugiej zaś stanowi widoczną słabość </w:t>
      </w:r>
      <w:r w:rsidR="001902D2">
        <w:rPr>
          <w:rFonts w:ascii="Times New Roman" w:hAnsi="Times New Roman" w:cs="Times New Roman"/>
          <w:color w:val="0D1F19"/>
          <w:sz w:val="24"/>
          <w:szCs w:val="24"/>
        </w:rPr>
        <w:t>ze względu</w:t>
      </w:r>
      <w:r w:rsidR="00FB5A8F">
        <w:rPr>
          <w:rFonts w:ascii="Times New Roman" w:hAnsi="Times New Roman" w:cs="Times New Roman"/>
          <w:color w:val="0D1F19"/>
          <w:sz w:val="24"/>
          <w:szCs w:val="24"/>
        </w:rPr>
        <w:t xml:space="preserve"> na trudność właściwego przeanalizowania wszystkich zagadnień jakie </w:t>
      </w:r>
      <w:r w:rsidR="00887174">
        <w:rPr>
          <w:rFonts w:ascii="Times New Roman" w:hAnsi="Times New Roman" w:cs="Times New Roman"/>
          <w:color w:val="0D1F19"/>
          <w:sz w:val="24"/>
          <w:szCs w:val="24"/>
        </w:rPr>
        <w:t>podjęto w dysertacji</w:t>
      </w:r>
      <w:r w:rsidR="00FB5A8F">
        <w:rPr>
          <w:rFonts w:ascii="Times New Roman" w:hAnsi="Times New Roman" w:cs="Times New Roman"/>
          <w:color w:val="0D1F19"/>
          <w:sz w:val="24"/>
          <w:szCs w:val="24"/>
        </w:rPr>
        <w:t xml:space="preserve">. </w:t>
      </w:r>
      <w:r w:rsidR="00887174">
        <w:rPr>
          <w:rFonts w:ascii="Times New Roman" w:hAnsi="Times New Roman" w:cs="Times New Roman"/>
          <w:color w:val="0D1F19"/>
          <w:sz w:val="24"/>
          <w:szCs w:val="24"/>
        </w:rPr>
        <w:t xml:space="preserve">Sama tematyka pracy doktorskiej jest interesująca z naukowego punktu widzenia z uwagi na zachodzące zmiany na rynku usług finansowych zarówno w kraju jak i w przestrzeni globalnej. </w:t>
      </w:r>
      <w:r w:rsidR="002255A4">
        <w:rPr>
          <w:rFonts w:ascii="Times New Roman" w:hAnsi="Times New Roman" w:cs="Times New Roman"/>
          <w:color w:val="0D1F19"/>
          <w:sz w:val="24"/>
          <w:szCs w:val="24"/>
        </w:rPr>
        <w:t>Podjęte badania wymagają</w:t>
      </w:r>
      <w:r w:rsidR="00887174">
        <w:rPr>
          <w:rFonts w:ascii="Times New Roman" w:hAnsi="Times New Roman" w:cs="Times New Roman"/>
          <w:color w:val="0D1F19"/>
          <w:sz w:val="24"/>
          <w:szCs w:val="24"/>
        </w:rPr>
        <w:t xml:space="preserve"> zatem systemowego </w:t>
      </w:r>
      <w:r w:rsidR="003F46D8">
        <w:rPr>
          <w:rFonts w:ascii="Times New Roman" w:hAnsi="Times New Roman" w:cs="Times New Roman"/>
          <w:color w:val="0D1F19"/>
          <w:sz w:val="24"/>
          <w:szCs w:val="24"/>
        </w:rPr>
        <w:t xml:space="preserve">i wieloaspektowego </w:t>
      </w:r>
      <w:r w:rsidR="00887174">
        <w:rPr>
          <w:rFonts w:ascii="Times New Roman" w:hAnsi="Times New Roman" w:cs="Times New Roman"/>
          <w:color w:val="0D1F19"/>
          <w:sz w:val="24"/>
          <w:szCs w:val="24"/>
        </w:rPr>
        <w:t>podejścia do przedstawienia modeli rozwoju biznesu w tym obszarze gospodarki i zachodzących przemianach. W tym kontekście istotny jest także zaprezentowany</w:t>
      </w:r>
      <w:r w:rsidR="003F46D8">
        <w:rPr>
          <w:rFonts w:ascii="Times New Roman" w:hAnsi="Times New Roman" w:cs="Times New Roman"/>
          <w:color w:val="0D1F19"/>
          <w:sz w:val="24"/>
          <w:szCs w:val="24"/>
        </w:rPr>
        <w:t>,</w:t>
      </w:r>
      <w:r w:rsidR="00887174">
        <w:rPr>
          <w:rFonts w:ascii="Times New Roman" w:hAnsi="Times New Roman" w:cs="Times New Roman"/>
          <w:color w:val="0D1F19"/>
          <w:sz w:val="24"/>
          <w:szCs w:val="24"/>
        </w:rPr>
        <w:t xml:space="preserve"> zwłaszcza w założeniach</w:t>
      </w:r>
      <w:r w:rsidR="003F46D8">
        <w:rPr>
          <w:rFonts w:ascii="Times New Roman" w:hAnsi="Times New Roman" w:cs="Times New Roman"/>
          <w:color w:val="0D1F19"/>
          <w:sz w:val="24"/>
          <w:szCs w:val="24"/>
        </w:rPr>
        <w:t>,</w:t>
      </w:r>
      <w:r w:rsidR="00887174">
        <w:rPr>
          <w:rFonts w:ascii="Times New Roman" w:hAnsi="Times New Roman" w:cs="Times New Roman"/>
          <w:color w:val="0D1F19"/>
          <w:sz w:val="24"/>
          <w:szCs w:val="24"/>
        </w:rPr>
        <w:t xml:space="preserve"> aspekt prognostyczny w rozważaniach nad rynkiem doradztwa finansowego w Polsce. </w:t>
      </w:r>
      <w:r w:rsidR="00234562">
        <w:rPr>
          <w:rFonts w:ascii="Times New Roman" w:hAnsi="Times New Roman" w:cs="Times New Roman"/>
          <w:color w:val="0D1F19"/>
          <w:sz w:val="24"/>
          <w:szCs w:val="24"/>
        </w:rPr>
        <w:t xml:space="preserve">Autor w oparciu o badania innych naukowców oraz własne doświadczenia wykazał specyfikę funkcjonowania </w:t>
      </w:r>
      <w:r w:rsidR="003F46D8">
        <w:rPr>
          <w:rFonts w:ascii="Times New Roman" w:hAnsi="Times New Roman" w:cs="Times New Roman"/>
          <w:color w:val="0D1F19"/>
          <w:sz w:val="24"/>
          <w:szCs w:val="24"/>
        </w:rPr>
        <w:t>przedsiębiorstw</w:t>
      </w:r>
      <w:r w:rsidR="00234562">
        <w:rPr>
          <w:rFonts w:ascii="Times New Roman" w:hAnsi="Times New Roman" w:cs="Times New Roman"/>
          <w:color w:val="0D1F19"/>
          <w:sz w:val="24"/>
          <w:szCs w:val="24"/>
        </w:rPr>
        <w:t xml:space="preserve"> z obszaru doradztwa finansowego i na tej podstawie postanowił przedstawić modele jego rozwoju z uwzględnieniem charakterystycznych relacja wewnątrz- i międzyorganizacyjnych. Jest to o tyle istotne, iż zawód doradcy finansowego </w:t>
      </w:r>
      <w:r w:rsidR="002A5A59">
        <w:rPr>
          <w:rFonts w:ascii="Times New Roman" w:hAnsi="Times New Roman" w:cs="Times New Roman"/>
          <w:color w:val="0D1F19"/>
          <w:sz w:val="24"/>
          <w:szCs w:val="24"/>
        </w:rPr>
        <w:t xml:space="preserve">w Polsce </w:t>
      </w:r>
      <w:r w:rsidR="00234562">
        <w:rPr>
          <w:rFonts w:ascii="Times New Roman" w:hAnsi="Times New Roman" w:cs="Times New Roman"/>
          <w:color w:val="0D1F19"/>
          <w:sz w:val="24"/>
          <w:szCs w:val="24"/>
        </w:rPr>
        <w:t>nie jest zawodem regulowanym. W zamyśle Autora miało to stanowić szczególną wartość dodan</w:t>
      </w:r>
      <w:r w:rsidR="002A5A59">
        <w:rPr>
          <w:rFonts w:ascii="Times New Roman" w:hAnsi="Times New Roman" w:cs="Times New Roman"/>
          <w:color w:val="0D1F19"/>
          <w:sz w:val="24"/>
          <w:szCs w:val="24"/>
        </w:rPr>
        <w:t>ą</w:t>
      </w:r>
      <w:r w:rsidR="00234562">
        <w:rPr>
          <w:rFonts w:ascii="Times New Roman" w:hAnsi="Times New Roman" w:cs="Times New Roman"/>
          <w:color w:val="0D1F19"/>
          <w:sz w:val="24"/>
          <w:szCs w:val="24"/>
        </w:rPr>
        <w:t xml:space="preserve"> pracy i przesłankę do wskazania zarysu niezbędnych regulacji w odpowiedzi na zachodzące obecnie </w:t>
      </w:r>
      <w:r w:rsidR="002255A4">
        <w:rPr>
          <w:rFonts w:ascii="Times New Roman" w:hAnsi="Times New Roman" w:cs="Times New Roman"/>
          <w:color w:val="0D1F19"/>
          <w:sz w:val="24"/>
          <w:szCs w:val="24"/>
        </w:rPr>
        <w:t xml:space="preserve">oraz </w:t>
      </w:r>
      <w:r w:rsidR="00234562">
        <w:rPr>
          <w:rFonts w:ascii="Times New Roman" w:hAnsi="Times New Roman" w:cs="Times New Roman"/>
          <w:color w:val="0D1F19"/>
          <w:sz w:val="24"/>
          <w:szCs w:val="24"/>
        </w:rPr>
        <w:t xml:space="preserve">w przeszłości </w:t>
      </w:r>
      <w:r w:rsidR="002A5A59">
        <w:rPr>
          <w:rFonts w:ascii="Times New Roman" w:hAnsi="Times New Roman" w:cs="Times New Roman"/>
          <w:color w:val="0D1F19"/>
          <w:sz w:val="24"/>
          <w:szCs w:val="24"/>
        </w:rPr>
        <w:t>przekształcenia</w:t>
      </w:r>
      <w:r w:rsidR="00234562">
        <w:rPr>
          <w:rFonts w:ascii="Times New Roman" w:hAnsi="Times New Roman" w:cs="Times New Roman"/>
          <w:color w:val="0D1F19"/>
          <w:sz w:val="24"/>
          <w:szCs w:val="24"/>
        </w:rPr>
        <w:t xml:space="preserve"> w tej profesji. Uzasadniając podjęcie tematu </w:t>
      </w:r>
      <w:r w:rsidR="002A5A59">
        <w:rPr>
          <w:rFonts w:ascii="Times New Roman" w:hAnsi="Times New Roman" w:cs="Times New Roman"/>
          <w:color w:val="0D1F19"/>
          <w:sz w:val="24"/>
          <w:szCs w:val="24"/>
        </w:rPr>
        <w:t>zwrócono także uwagę na przemiany jakie zaszły na krajowym rynku doradztwa finansowego.</w:t>
      </w:r>
    </w:p>
    <w:p w14:paraId="0CBC8890" w14:textId="1022E75E" w:rsidR="00B852E1" w:rsidRDefault="00B852E1" w:rsidP="002C5872">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Warto zaznaczyć, iż w ostatnich kilkunastu latach z uwagi na złożoność działań prowadzonych przez doradców finansowych, wysoki poziom niepewności, szybkie zmiany technologiczne oraz liczne zdarzenia podważające punktowo wiarygodność instytucji </w:t>
      </w:r>
      <w:r w:rsidR="002A5A59">
        <w:rPr>
          <w:rFonts w:ascii="Times New Roman" w:hAnsi="Times New Roman" w:cs="Times New Roman"/>
          <w:color w:val="0D1F19"/>
          <w:sz w:val="24"/>
          <w:szCs w:val="24"/>
        </w:rPr>
        <w:t xml:space="preserve">doradztwa </w:t>
      </w:r>
      <w:r>
        <w:rPr>
          <w:rFonts w:ascii="Times New Roman" w:hAnsi="Times New Roman" w:cs="Times New Roman"/>
          <w:color w:val="0D1F19"/>
          <w:sz w:val="24"/>
          <w:szCs w:val="24"/>
        </w:rPr>
        <w:t xml:space="preserve">ożywił się dyskurs naukowy odnośnie roli i budowania relacji </w:t>
      </w:r>
      <w:r w:rsidR="002255A4">
        <w:rPr>
          <w:rFonts w:ascii="Times New Roman" w:hAnsi="Times New Roman" w:cs="Times New Roman"/>
          <w:color w:val="0D1F19"/>
          <w:sz w:val="24"/>
          <w:szCs w:val="24"/>
        </w:rPr>
        <w:t>między podmiotami</w:t>
      </w:r>
      <w:r>
        <w:rPr>
          <w:rFonts w:ascii="Times New Roman" w:hAnsi="Times New Roman" w:cs="Times New Roman"/>
          <w:color w:val="0D1F19"/>
          <w:sz w:val="24"/>
          <w:szCs w:val="24"/>
        </w:rPr>
        <w:t xml:space="preserve"> z tego rynku</w:t>
      </w:r>
      <w:r w:rsidR="002255A4">
        <w:rPr>
          <w:rFonts w:ascii="Times New Roman" w:hAnsi="Times New Roman" w:cs="Times New Roman"/>
          <w:color w:val="0D1F19"/>
          <w:sz w:val="24"/>
          <w:szCs w:val="24"/>
        </w:rPr>
        <w:t xml:space="preserve"> a odbiorcami usług doradczych</w:t>
      </w:r>
      <w:r>
        <w:rPr>
          <w:rFonts w:ascii="Times New Roman" w:hAnsi="Times New Roman" w:cs="Times New Roman"/>
          <w:color w:val="0D1F19"/>
          <w:sz w:val="24"/>
          <w:szCs w:val="24"/>
        </w:rPr>
        <w:t>. Wspomniane czynniki każą ponownie zredefiniować kierunki rozwoju rynku doradztwa i zasad</w:t>
      </w:r>
      <w:r w:rsidR="002255A4">
        <w:rPr>
          <w:rFonts w:ascii="Times New Roman" w:hAnsi="Times New Roman" w:cs="Times New Roman"/>
          <w:color w:val="0D1F19"/>
          <w:sz w:val="24"/>
          <w:szCs w:val="24"/>
        </w:rPr>
        <w:t>y</w:t>
      </w:r>
      <w:r>
        <w:rPr>
          <w:rFonts w:ascii="Times New Roman" w:hAnsi="Times New Roman" w:cs="Times New Roman"/>
          <w:color w:val="0D1F19"/>
          <w:sz w:val="24"/>
          <w:szCs w:val="24"/>
        </w:rPr>
        <w:t xml:space="preserve"> zarządzania </w:t>
      </w:r>
      <w:r w:rsidR="002A5A59">
        <w:rPr>
          <w:rFonts w:ascii="Times New Roman" w:hAnsi="Times New Roman" w:cs="Times New Roman"/>
          <w:color w:val="0D1F19"/>
          <w:sz w:val="24"/>
          <w:szCs w:val="24"/>
        </w:rPr>
        <w:t>oraz</w:t>
      </w:r>
      <w:r>
        <w:rPr>
          <w:rFonts w:ascii="Times New Roman" w:hAnsi="Times New Roman" w:cs="Times New Roman"/>
          <w:color w:val="0D1F19"/>
          <w:sz w:val="24"/>
          <w:szCs w:val="24"/>
        </w:rPr>
        <w:t xml:space="preserve"> funkcjonowania podmiotów</w:t>
      </w:r>
      <w:r w:rsidR="002A5A59">
        <w:rPr>
          <w:rFonts w:ascii="Times New Roman" w:hAnsi="Times New Roman" w:cs="Times New Roman"/>
          <w:color w:val="0D1F19"/>
          <w:sz w:val="24"/>
          <w:szCs w:val="24"/>
        </w:rPr>
        <w:t xml:space="preserve"> zajmujących się doradztwem finansowym</w:t>
      </w:r>
      <w:r>
        <w:rPr>
          <w:rFonts w:ascii="Times New Roman" w:hAnsi="Times New Roman" w:cs="Times New Roman"/>
          <w:color w:val="0D1F19"/>
          <w:sz w:val="24"/>
          <w:szCs w:val="24"/>
        </w:rPr>
        <w:t>. Wymaga to poszukania nowego modelu biznesu uwzględniającego tworzenie sieci powiązań i wykorzystania nowoczesnych technologii</w:t>
      </w:r>
      <w:r w:rsidR="002A5A59">
        <w:rPr>
          <w:rFonts w:ascii="Times New Roman" w:hAnsi="Times New Roman" w:cs="Times New Roman"/>
          <w:color w:val="0D1F19"/>
          <w:sz w:val="24"/>
          <w:szCs w:val="24"/>
        </w:rPr>
        <w:t>,</w:t>
      </w:r>
      <w:r>
        <w:rPr>
          <w:rFonts w:ascii="Times New Roman" w:hAnsi="Times New Roman" w:cs="Times New Roman"/>
          <w:color w:val="0D1F19"/>
          <w:sz w:val="24"/>
          <w:szCs w:val="24"/>
        </w:rPr>
        <w:t xml:space="preserve"> co było przedmiotem rozważań w niniejszym </w:t>
      </w:r>
      <w:r w:rsidR="002A5A59">
        <w:rPr>
          <w:rFonts w:ascii="Times New Roman" w:hAnsi="Times New Roman" w:cs="Times New Roman"/>
          <w:color w:val="0D1F19"/>
          <w:sz w:val="24"/>
          <w:szCs w:val="24"/>
        </w:rPr>
        <w:t>manuskrypcie.</w:t>
      </w:r>
    </w:p>
    <w:p w14:paraId="07E1E0EB" w14:textId="6DE15683" w:rsidR="00234562" w:rsidRDefault="00234562" w:rsidP="00234562">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Tak przyjęte założenia </w:t>
      </w:r>
      <w:r w:rsidR="008E2097">
        <w:rPr>
          <w:rFonts w:ascii="Times New Roman" w:hAnsi="Times New Roman" w:cs="Times New Roman"/>
          <w:color w:val="0D1F19"/>
          <w:sz w:val="24"/>
          <w:szCs w:val="24"/>
        </w:rPr>
        <w:t>konstrukcyjne</w:t>
      </w:r>
      <w:r>
        <w:rPr>
          <w:rFonts w:ascii="Times New Roman" w:hAnsi="Times New Roman" w:cs="Times New Roman"/>
          <w:color w:val="0D1F19"/>
          <w:sz w:val="24"/>
          <w:szCs w:val="24"/>
        </w:rPr>
        <w:t xml:space="preserve"> i </w:t>
      </w:r>
      <w:r w:rsidR="008E2097">
        <w:rPr>
          <w:rFonts w:ascii="Times New Roman" w:hAnsi="Times New Roman" w:cs="Times New Roman"/>
          <w:color w:val="0D1F19"/>
          <w:sz w:val="24"/>
          <w:szCs w:val="24"/>
        </w:rPr>
        <w:t xml:space="preserve">przedstawione </w:t>
      </w:r>
      <w:r w:rsidR="002A5A59">
        <w:rPr>
          <w:rFonts w:ascii="Times New Roman" w:hAnsi="Times New Roman" w:cs="Times New Roman"/>
          <w:color w:val="0D1F19"/>
          <w:sz w:val="24"/>
          <w:szCs w:val="24"/>
        </w:rPr>
        <w:t xml:space="preserve">we wstępie dysertacji </w:t>
      </w:r>
      <w:r w:rsidR="008E2097">
        <w:rPr>
          <w:rFonts w:ascii="Times New Roman" w:hAnsi="Times New Roman" w:cs="Times New Roman"/>
          <w:color w:val="0D1F19"/>
          <w:sz w:val="24"/>
          <w:szCs w:val="24"/>
        </w:rPr>
        <w:t>uzasadnieni</w:t>
      </w:r>
      <w:r w:rsidR="002A5A59">
        <w:rPr>
          <w:rFonts w:ascii="Times New Roman" w:hAnsi="Times New Roman" w:cs="Times New Roman"/>
          <w:color w:val="0D1F19"/>
          <w:sz w:val="24"/>
          <w:szCs w:val="24"/>
        </w:rPr>
        <w:t>e przeprowadzonego</w:t>
      </w:r>
      <w:r w:rsidR="008E2097">
        <w:rPr>
          <w:rFonts w:ascii="Times New Roman" w:hAnsi="Times New Roman" w:cs="Times New Roman"/>
          <w:color w:val="0D1F19"/>
          <w:sz w:val="24"/>
          <w:szCs w:val="24"/>
        </w:rPr>
        <w:t xml:space="preserve"> </w:t>
      </w:r>
      <w:r>
        <w:rPr>
          <w:rFonts w:ascii="Times New Roman" w:hAnsi="Times New Roman" w:cs="Times New Roman"/>
          <w:color w:val="0D1F19"/>
          <w:sz w:val="24"/>
          <w:szCs w:val="24"/>
        </w:rPr>
        <w:t xml:space="preserve">postepowania badawczego pozwala </w:t>
      </w:r>
      <w:r w:rsidR="002A5A59">
        <w:rPr>
          <w:rFonts w:ascii="Times New Roman" w:hAnsi="Times New Roman" w:cs="Times New Roman"/>
          <w:color w:val="0D1F19"/>
          <w:sz w:val="24"/>
          <w:szCs w:val="24"/>
        </w:rPr>
        <w:t>dokonać konstatacji</w:t>
      </w:r>
      <w:r>
        <w:rPr>
          <w:rFonts w:ascii="Times New Roman" w:hAnsi="Times New Roman" w:cs="Times New Roman"/>
          <w:color w:val="0D1F19"/>
          <w:sz w:val="24"/>
          <w:szCs w:val="24"/>
        </w:rPr>
        <w:t xml:space="preserve">, iż recenzowana praca porusza niezwykle ważną i aktualną problematykę </w:t>
      </w:r>
      <w:r w:rsidR="008E2097">
        <w:rPr>
          <w:rFonts w:ascii="Times New Roman" w:hAnsi="Times New Roman" w:cs="Times New Roman"/>
          <w:color w:val="0D1F19"/>
          <w:sz w:val="24"/>
          <w:szCs w:val="24"/>
        </w:rPr>
        <w:t xml:space="preserve">z zakresu nauk o zarządzaniu i jakości. </w:t>
      </w:r>
      <w:r w:rsidR="002A5A59">
        <w:rPr>
          <w:rFonts w:ascii="Times New Roman" w:hAnsi="Times New Roman" w:cs="Times New Roman"/>
          <w:color w:val="0D1F19"/>
          <w:sz w:val="24"/>
          <w:szCs w:val="24"/>
        </w:rPr>
        <w:t>W konsekwencji w</w:t>
      </w:r>
      <w:r w:rsidR="009577BB">
        <w:rPr>
          <w:rFonts w:ascii="Times New Roman" w:hAnsi="Times New Roman" w:cs="Times New Roman"/>
          <w:color w:val="0D1F19"/>
          <w:sz w:val="24"/>
          <w:szCs w:val="24"/>
        </w:rPr>
        <w:t xml:space="preserve"> świetle przedstawionych przesłanek podjęty temat należy uznać za uzasadniony naukowo.</w:t>
      </w:r>
    </w:p>
    <w:p w14:paraId="265E39F3" w14:textId="77777777" w:rsidR="00234562" w:rsidRDefault="00234562" w:rsidP="002C5872">
      <w:pPr>
        <w:autoSpaceDE w:val="0"/>
        <w:autoSpaceDN w:val="0"/>
        <w:adjustRightInd w:val="0"/>
        <w:spacing w:after="0" w:line="360" w:lineRule="auto"/>
        <w:ind w:firstLine="708"/>
        <w:jc w:val="both"/>
        <w:rPr>
          <w:rFonts w:ascii="Times New Roman" w:hAnsi="Times New Roman" w:cs="Times New Roman"/>
          <w:color w:val="0D1F19"/>
          <w:sz w:val="24"/>
          <w:szCs w:val="24"/>
        </w:rPr>
      </w:pPr>
    </w:p>
    <w:p w14:paraId="6F114801" w14:textId="61F4F90B" w:rsidR="008E2097" w:rsidRPr="008E1A78" w:rsidRDefault="007E3AD3" w:rsidP="008E2097">
      <w:pPr>
        <w:pStyle w:val="Akapitzlist"/>
        <w:numPr>
          <w:ilvl w:val="0"/>
          <w:numId w:val="6"/>
        </w:numPr>
        <w:spacing w:after="0" w:line="360" w:lineRule="auto"/>
        <w:jc w:val="both"/>
        <w:rPr>
          <w:rFonts w:ascii="Times New Roman" w:hAnsi="Times New Roman" w:cs="Times New Roman"/>
          <w:b/>
          <w:color w:val="0D1F19"/>
          <w:sz w:val="24"/>
          <w:szCs w:val="24"/>
        </w:rPr>
      </w:pPr>
      <w:r>
        <w:rPr>
          <w:rFonts w:ascii="Times New Roman" w:hAnsi="Times New Roman" w:cs="Times New Roman"/>
          <w:b/>
          <w:color w:val="0D1F19"/>
          <w:sz w:val="24"/>
          <w:szCs w:val="24"/>
        </w:rPr>
        <w:t>Przyjęta koncepcja badań: c</w:t>
      </w:r>
      <w:r w:rsidR="008E2097">
        <w:rPr>
          <w:rFonts w:ascii="Times New Roman" w:hAnsi="Times New Roman" w:cs="Times New Roman"/>
          <w:b/>
          <w:color w:val="0D1F19"/>
          <w:sz w:val="24"/>
          <w:szCs w:val="24"/>
        </w:rPr>
        <w:t>ele,</w:t>
      </w:r>
      <w:r w:rsidR="008E2097" w:rsidRPr="008E1A78">
        <w:rPr>
          <w:rFonts w:ascii="Times New Roman" w:hAnsi="Times New Roman" w:cs="Times New Roman"/>
          <w:b/>
          <w:color w:val="0D1F19"/>
          <w:sz w:val="24"/>
          <w:szCs w:val="24"/>
        </w:rPr>
        <w:t xml:space="preserve"> hipotezy </w:t>
      </w:r>
      <w:r w:rsidR="008E2097">
        <w:rPr>
          <w:rFonts w:ascii="Times New Roman" w:hAnsi="Times New Roman" w:cs="Times New Roman"/>
          <w:b/>
          <w:color w:val="0D1F19"/>
          <w:sz w:val="24"/>
          <w:szCs w:val="24"/>
        </w:rPr>
        <w:t xml:space="preserve">i metody </w:t>
      </w:r>
      <w:r w:rsidR="008E2097" w:rsidRPr="008E1A78">
        <w:rPr>
          <w:rFonts w:ascii="Times New Roman" w:hAnsi="Times New Roman" w:cs="Times New Roman"/>
          <w:b/>
          <w:color w:val="0D1F19"/>
          <w:sz w:val="24"/>
          <w:szCs w:val="24"/>
        </w:rPr>
        <w:t>badawcze</w:t>
      </w:r>
    </w:p>
    <w:p w14:paraId="5C714623" w14:textId="76B8C549" w:rsidR="00887174" w:rsidRDefault="008E2097" w:rsidP="008E2097">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Podjęte w recenzowanej dysertacji problemy badawcze są istotne z punkty widzenia nauk </w:t>
      </w:r>
      <w:r w:rsidR="002A5A59">
        <w:rPr>
          <w:rFonts w:ascii="Times New Roman" w:hAnsi="Times New Roman" w:cs="Times New Roman"/>
          <w:color w:val="0D1F19"/>
          <w:sz w:val="24"/>
          <w:szCs w:val="24"/>
        </w:rPr>
        <w:t>o zarządzaniu i jakości oraz</w:t>
      </w:r>
      <w:r>
        <w:rPr>
          <w:rFonts w:ascii="Times New Roman" w:hAnsi="Times New Roman" w:cs="Times New Roman"/>
          <w:color w:val="0D1F19"/>
          <w:sz w:val="24"/>
          <w:szCs w:val="24"/>
        </w:rPr>
        <w:t xml:space="preserve"> zostały jasno przedstawione w jej początkowej części</w:t>
      </w:r>
      <w:r w:rsidR="002A5A59">
        <w:rPr>
          <w:rFonts w:ascii="Times New Roman" w:hAnsi="Times New Roman" w:cs="Times New Roman"/>
          <w:color w:val="0D1F19"/>
          <w:sz w:val="24"/>
          <w:szCs w:val="24"/>
        </w:rPr>
        <w:t xml:space="preserve"> oraz w </w:t>
      </w:r>
      <w:r w:rsidR="002A5A59">
        <w:rPr>
          <w:rFonts w:ascii="Times New Roman" w:hAnsi="Times New Roman" w:cs="Times New Roman"/>
          <w:color w:val="0D1F19"/>
          <w:sz w:val="24"/>
          <w:szCs w:val="24"/>
        </w:rPr>
        <w:lastRenderedPageBreak/>
        <w:t>rozdziale metodycznym</w:t>
      </w:r>
      <w:r>
        <w:rPr>
          <w:rFonts w:ascii="Times New Roman" w:hAnsi="Times New Roman" w:cs="Times New Roman"/>
          <w:color w:val="0D1F19"/>
          <w:sz w:val="24"/>
          <w:szCs w:val="24"/>
        </w:rPr>
        <w:t xml:space="preserve">. W pracy skupiono się na </w:t>
      </w:r>
      <w:r w:rsidR="00EA3CB3">
        <w:rPr>
          <w:rFonts w:ascii="Times New Roman" w:hAnsi="Times New Roman" w:cs="Times New Roman"/>
          <w:color w:val="0D1F19"/>
          <w:sz w:val="24"/>
          <w:szCs w:val="24"/>
        </w:rPr>
        <w:t xml:space="preserve">wyjaśnieniu funkcjonowania rynku doradztwa finansowego i wskazania modelu biznesowego jego rozwoju. W ocenie uwzględniono różne grupy uwarunkowań, w zróżnicowanej perspektywie czaso-przestrzennej. W zamyśle Autora miało to pozwolić na zbudowanie kompleksowego modelu przy uwzględnieniu szerokiej grupy zmiennych opisujących </w:t>
      </w:r>
      <w:r w:rsidR="002A5A59" w:rsidRPr="00EA3CB3">
        <w:rPr>
          <w:rFonts w:ascii="Times New Roman" w:hAnsi="Times New Roman" w:cs="Times New Roman"/>
          <w:color w:val="0D1F19"/>
          <w:sz w:val="24"/>
          <w:szCs w:val="24"/>
        </w:rPr>
        <w:t>wewnętrz</w:t>
      </w:r>
      <w:r w:rsidR="002A5A59">
        <w:rPr>
          <w:rFonts w:ascii="Times New Roman" w:hAnsi="Times New Roman" w:cs="Times New Roman"/>
          <w:color w:val="0D1F19"/>
          <w:sz w:val="24"/>
          <w:szCs w:val="24"/>
        </w:rPr>
        <w:t>ne</w:t>
      </w:r>
      <w:r w:rsidR="00EA3CB3" w:rsidRPr="00EA3CB3">
        <w:rPr>
          <w:rFonts w:ascii="Times New Roman" w:hAnsi="Times New Roman" w:cs="Times New Roman"/>
          <w:color w:val="0D1F19"/>
          <w:sz w:val="24"/>
          <w:szCs w:val="24"/>
        </w:rPr>
        <w:t xml:space="preserve"> i międzyorganizacyjn</w:t>
      </w:r>
      <w:r w:rsidR="002A5A59">
        <w:rPr>
          <w:rFonts w:ascii="Times New Roman" w:hAnsi="Times New Roman" w:cs="Times New Roman"/>
          <w:color w:val="0D1F19"/>
          <w:sz w:val="24"/>
          <w:szCs w:val="24"/>
        </w:rPr>
        <w:t>e</w:t>
      </w:r>
      <w:r w:rsidR="00EA3CB3">
        <w:rPr>
          <w:rFonts w:ascii="Times New Roman" w:hAnsi="Times New Roman" w:cs="Times New Roman"/>
          <w:color w:val="0D1F19"/>
          <w:sz w:val="24"/>
          <w:szCs w:val="24"/>
        </w:rPr>
        <w:t xml:space="preserve"> relacje oraz procesy</w:t>
      </w:r>
      <w:r w:rsidR="002A5A59">
        <w:rPr>
          <w:rFonts w:ascii="Times New Roman" w:hAnsi="Times New Roman" w:cs="Times New Roman"/>
          <w:color w:val="0D1F19"/>
          <w:sz w:val="24"/>
          <w:szCs w:val="24"/>
        </w:rPr>
        <w:t xml:space="preserve"> zachodzące na rynku doradztwa finansowego</w:t>
      </w:r>
      <w:r w:rsidR="00EA3CB3">
        <w:rPr>
          <w:rFonts w:ascii="Times New Roman" w:hAnsi="Times New Roman" w:cs="Times New Roman"/>
          <w:color w:val="0D1F19"/>
          <w:sz w:val="24"/>
          <w:szCs w:val="24"/>
        </w:rPr>
        <w:t xml:space="preserve">. </w:t>
      </w:r>
    </w:p>
    <w:p w14:paraId="415745B4" w14:textId="01786779" w:rsidR="002411D5" w:rsidRDefault="00C21755" w:rsidP="002411D5">
      <w:pPr>
        <w:autoSpaceDE w:val="0"/>
        <w:autoSpaceDN w:val="0"/>
        <w:adjustRightInd w:val="0"/>
        <w:spacing w:after="0" w:line="360" w:lineRule="auto"/>
        <w:ind w:firstLine="709"/>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Założenia przyjętej w pracy metodyki zostały przedstawione zarówno we wstępie jak i w rozdziale </w:t>
      </w:r>
      <w:r w:rsidR="002A5A59">
        <w:rPr>
          <w:rFonts w:ascii="Times New Roman" w:hAnsi="Times New Roman" w:cs="Times New Roman"/>
          <w:color w:val="0D1F19"/>
          <w:sz w:val="24"/>
          <w:szCs w:val="24"/>
        </w:rPr>
        <w:t xml:space="preserve">piątym </w:t>
      </w:r>
      <w:r>
        <w:rPr>
          <w:rFonts w:ascii="Times New Roman" w:hAnsi="Times New Roman" w:cs="Times New Roman"/>
          <w:color w:val="0D1F19"/>
          <w:sz w:val="24"/>
          <w:szCs w:val="24"/>
        </w:rPr>
        <w:t xml:space="preserve">zatytułowanym </w:t>
      </w:r>
      <w:r w:rsidRPr="00C21755">
        <w:rPr>
          <w:rFonts w:ascii="Times New Roman" w:hAnsi="Times New Roman" w:cs="Times New Roman"/>
          <w:i/>
          <w:iCs/>
          <w:color w:val="0D1F19"/>
          <w:sz w:val="24"/>
          <w:szCs w:val="24"/>
        </w:rPr>
        <w:t>Metodyka badań własnych</w:t>
      </w:r>
      <w:r>
        <w:rPr>
          <w:rFonts w:ascii="Times New Roman" w:hAnsi="Times New Roman" w:cs="Times New Roman"/>
          <w:color w:val="0D1F19"/>
          <w:sz w:val="24"/>
          <w:szCs w:val="24"/>
        </w:rPr>
        <w:t xml:space="preserve">. </w:t>
      </w:r>
      <w:r w:rsidR="002411D5">
        <w:rPr>
          <w:rFonts w:ascii="Times New Roman" w:hAnsi="Times New Roman" w:cs="Times New Roman"/>
          <w:color w:val="0D1F19"/>
          <w:sz w:val="24"/>
          <w:szCs w:val="24"/>
        </w:rPr>
        <w:t xml:space="preserve">Część ta została wyraźnie wyodrębniona zgodnie z zasadami przygotowywania dysertacji. Przyjęta metodyka i konstrukcja dysertacji służy weryfikacji </w:t>
      </w:r>
      <w:r w:rsidR="009759E3">
        <w:rPr>
          <w:rFonts w:ascii="Times New Roman" w:hAnsi="Times New Roman" w:cs="Times New Roman"/>
          <w:color w:val="0D1F19"/>
          <w:sz w:val="24"/>
          <w:szCs w:val="24"/>
        </w:rPr>
        <w:t>hipotezy głównej</w:t>
      </w:r>
      <w:r w:rsidR="00890580">
        <w:rPr>
          <w:rFonts w:ascii="Times New Roman" w:hAnsi="Times New Roman" w:cs="Times New Roman"/>
          <w:color w:val="0D1F19"/>
          <w:sz w:val="24"/>
          <w:szCs w:val="24"/>
        </w:rPr>
        <w:t xml:space="preserve"> sformułowanej następująco</w:t>
      </w:r>
      <w:r w:rsidR="009759E3">
        <w:rPr>
          <w:rFonts w:ascii="Times New Roman" w:hAnsi="Times New Roman" w:cs="Times New Roman"/>
          <w:color w:val="0D1F19"/>
          <w:sz w:val="24"/>
          <w:szCs w:val="24"/>
        </w:rPr>
        <w:t xml:space="preserve">: </w:t>
      </w:r>
      <w:r w:rsidR="001D0477" w:rsidRPr="001D0477">
        <w:rPr>
          <w:rFonts w:ascii="Times New Roman" w:hAnsi="Times New Roman" w:cs="Times New Roman"/>
          <w:i/>
          <w:iCs/>
          <w:color w:val="0D1F19"/>
          <w:sz w:val="24"/>
          <w:szCs w:val="24"/>
        </w:rPr>
        <w:t>Polski rynek doradztwa finansowego czeka, oprócz profesjonalizacji polegającej na przyjęciu utrwalonych na świecie praktyk, także etap regulacji, licencjonowania i certyfikacji, nie jest on bowiem wystarczająco prawnie uregulowany, co jest istotne w związku ze wzrostem znaczenia tego rynku w Polsce i na świecie</w:t>
      </w:r>
      <w:r w:rsidR="001D0477">
        <w:rPr>
          <w:rFonts w:ascii="Times New Roman" w:hAnsi="Times New Roman" w:cs="Times New Roman"/>
          <w:color w:val="0D1F19"/>
          <w:sz w:val="24"/>
          <w:szCs w:val="24"/>
        </w:rPr>
        <w:t>,</w:t>
      </w:r>
      <w:r w:rsidR="009759E3">
        <w:rPr>
          <w:rFonts w:ascii="Times New Roman" w:hAnsi="Times New Roman" w:cs="Times New Roman"/>
          <w:color w:val="0D1F19"/>
          <w:sz w:val="24"/>
          <w:szCs w:val="24"/>
        </w:rPr>
        <w:t xml:space="preserve"> doprecyzowanej w postaci sześciu</w:t>
      </w:r>
      <w:r w:rsidR="002411D5">
        <w:rPr>
          <w:rFonts w:ascii="Times New Roman" w:hAnsi="Times New Roman" w:cs="Times New Roman"/>
          <w:color w:val="0D1F19"/>
          <w:sz w:val="24"/>
          <w:szCs w:val="24"/>
        </w:rPr>
        <w:t xml:space="preserve"> hipotez </w:t>
      </w:r>
      <w:r w:rsidR="009759E3">
        <w:rPr>
          <w:rFonts w:ascii="Times New Roman" w:hAnsi="Times New Roman" w:cs="Times New Roman"/>
          <w:color w:val="0D1F19"/>
          <w:sz w:val="24"/>
          <w:szCs w:val="24"/>
        </w:rPr>
        <w:t>szczegółowych o</w:t>
      </w:r>
      <w:r w:rsidR="002411D5">
        <w:rPr>
          <w:rFonts w:ascii="Times New Roman" w:hAnsi="Times New Roman" w:cs="Times New Roman"/>
          <w:color w:val="0D1F19"/>
          <w:sz w:val="24"/>
          <w:szCs w:val="24"/>
        </w:rPr>
        <w:t xml:space="preserve"> następującym brzmieniu: </w:t>
      </w:r>
    </w:p>
    <w:p w14:paraId="39C6973D" w14:textId="77777777" w:rsidR="00B473BB" w:rsidRPr="001F64C2" w:rsidRDefault="002411D5" w:rsidP="002411D5">
      <w:pPr>
        <w:pStyle w:val="Akapitzlist"/>
        <w:numPr>
          <w:ilvl w:val="0"/>
          <w:numId w:val="18"/>
        </w:numPr>
        <w:autoSpaceDE w:val="0"/>
        <w:autoSpaceDN w:val="0"/>
        <w:adjustRightInd w:val="0"/>
        <w:spacing w:after="0" w:line="360" w:lineRule="auto"/>
        <w:jc w:val="both"/>
        <w:rPr>
          <w:rFonts w:ascii="Times New Roman" w:hAnsi="Times New Roman" w:cs="Times New Roman"/>
          <w:i/>
          <w:iCs/>
          <w:color w:val="0D1F19"/>
          <w:sz w:val="24"/>
          <w:szCs w:val="24"/>
        </w:rPr>
      </w:pPr>
      <w:r w:rsidRPr="001F64C2">
        <w:rPr>
          <w:rFonts w:ascii="Times New Roman" w:hAnsi="Times New Roman" w:cs="Times New Roman"/>
          <w:i/>
          <w:iCs/>
          <w:color w:val="0D1F19"/>
          <w:sz w:val="24"/>
          <w:szCs w:val="24"/>
        </w:rPr>
        <w:t xml:space="preserve">Wprowadzenie regulacji doradztwa finansowego </w:t>
      </w:r>
      <w:r w:rsidR="00B473BB" w:rsidRPr="001F64C2">
        <w:rPr>
          <w:rFonts w:ascii="Times New Roman" w:hAnsi="Times New Roman" w:cs="Times New Roman"/>
          <w:i/>
          <w:iCs/>
          <w:color w:val="0D1F19"/>
          <w:sz w:val="24"/>
          <w:szCs w:val="24"/>
        </w:rPr>
        <w:t xml:space="preserve">w Polsce poprawi jakość i bezpieczeństwo usług świadczonych dla klientów oraz w konsekwencji wpłynie na stabilność całego systemu finansowego. </w:t>
      </w:r>
    </w:p>
    <w:p w14:paraId="3937F8FF" w14:textId="78C08135" w:rsidR="00C21755" w:rsidRPr="001F64C2" w:rsidRDefault="00B473BB" w:rsidP="002411D5">
      <w:pPr>
        <w:pStyle w:val="Akapitzlist"/>
        <w:numPr>
          <w:ilvl w:val="0"/>
          <w:numId w:val="18"/>
        </w:numPr>
        <w:autoSpaceDE w:val="0"/>
        <w:autoSpaceDN w:val="0"/>
        <w:adjustRightInd w:val="0"/>
        <w:spacing w:after="0" w:line="360" w:lineRule="auto"/>
        <w:jc w:val="both"/>
        <w:rPr>
          <w:rFonts w:ascii="Times New Roman" w:hAnsi="Times New Roman" w:cs="Times New Roman"/>
          <w:i/>
          <w:iCs/>
          <w:color w:val="0D1F19"/>
          <w:sz w:val="24"/>
          <w:szCs w:val="24"/>
        </w:rPr>
      </w:pPr>
      <w:r w:rsidRPr="001F64C2">
        <w:rPr>
          <w:rFonts w:ascii="Times New Roman" w:hAnsi="Times New Roman" w:cs="Times New Roman"/>
          <w:i/>
          <w:iCs/>
          <w:color w:val="0D1F19"/>
          <w:sz w:val="24"/>
          <w:szCs w:val="24"/>
        </w:rPr>
        <w:t>Oferta doradztwa finansowego zostanie bardziej skierowana w stronę produktów inwestycyjnych  i doradztwa inwestycyjnego wraz z ubezpieczeniowym, a nie tylko kredytowym.</w:t>
      </w:r>
    </w:p>
    <w:p w14:paraId="0C29C7DE" w14:textId="726EB930" w:rsidR="00B473BB" w:rsidRPr="001F64C2" w:rsidRDefault="00B473BB" w:rsidP="002411D5">
      <w:pPr>
        <w:pStyle w:val="Akapitzlist"/>
        <w:numPr>
          <w:ilvl w:val="0"/>
          <w:numId w:val="18"/>
        </w:numPr>
        <w:autoSpaceDE w:val="0"/>
        <w:autoSpaceDN w:val="0"/>
        <w:adjustRightInd w:val="0"/>
        <w:spacing w:after="0" w:line="360" w:lineRule="auto"/>
        <w:jc w:val="both"/>
        <w:rPr>
          <w:rFonts w:ascii="Times New Roman" w:hAnsi="Times New Roman" w:cs="Times New Roman"/>
          <w:i/>
          <w:iCs/>
          <w:color w:val="0D1F19"/>
          <w:sz w:val="24"/>
          <w:szCs w:val="24"/>
        </w:rPr>
      </w:pPr>
      <w:r w:rsidRPr="001F64C2">
        <w:rPr>
          <w:rFonts w:ascii="Times New Roman" w:hAnsi="Times New Roman" w:cs="Times New Roman"/>
          <w:i/>
          <w:iCs/>
          <w:color w:val="0D1F19"/>
          <w:sz w:val="24"/>
          <w:szCs w:val="24"/>
        </w:rPr>
        <w:t xml:space="preserve">Wraz z dalszym rozwojem cywilizacyjnym i połączonym z tym wyzwaniami </w:t>
      </w:r>
      <w:r w:rsidR="00CF2F38" w:rsidRPr="001F64C2">
        <w:rPr>
          <w:rFonts w:ascii="Times New Roman" w:hAnsi="Times New Roman" w:cs="Times New Roman"/>
          <w:i/>
          <w:iCs/>
          <w:color w:val="0D1F19"/>
          <w:sz w:val="24"/>
          <w:szCs w:val="24"/>
        </w:rPr>
        <w:t>ludzie niezależnie od tego czy są przedsiębiorcami, czy też pracownikami będą musieli podejmować szereg coraz trudniejszych i bardziej skomplikowanych decyzji finansowych i inwestycyjnych wchodzących w skład doradztwa finansowego i w konsekwencji będą coraz bardziej potrzebowali usług z tego obszaru.</w:t>
      </w:r>
    </w:p>
    <w:p w14:paraId="1CC35688" w14:textId="50A30B93" w:rsidR="00CF2F38" w:rsidRPr="001F64C2" w:rsidRDefault="00CF2F38" w:rsidP="002411D5">
      <w:pPr>
        <w:pStyle w:val="Akapitzlist"/>
        <w:numPr>
          <w:ilvl w:val="0"/>
          <w:numId w:val="18"/>
        </w:numPr>
        <w:autoSpaceDE w:val="0"/>
        <w:autoSpaceDN w:val="0"/>
        <w:adjustRightInd w:val="0"/>
        <w:spacing w:after="0" w:line="360" w:lineRule="auto"/>
        <w:jc w:val="both"/>
        <w:rPr>
          <w:rFonts w:ascii="Times New Roman" w:hAnsi="Times New Roman" w:cs="Times New Roman"/>
          <w:i/>
          <w:iCs/>
          <w:color w:val="0D1F19"/>
          <w:sz w:val="24"/>
          <w:szCs w:val="24"/>
        </w:rPr>
      </w:pPr>
      <w:r w:rsidRPr="001F64C2">
        <w:rPr>
          <w:rFonts w:ascii="Times New Roman" w:hAnsi="Times New Roman" w:cs="Times New Roman"/>
          <w:i/>
          <w:iCs/>
          <w:color w:val="0D1F19"/>
          <w:sz w:val="24"/>
          <w:szCs w:val="24"/>
        </w:rPr>
        <w:t xml:space="preserve">Doradztwo finansowe dla przedsiębiorstw i korporacji po samym procesie powstawania wchodzi w kolejny </w:t>
      </w:r>
      <w:r w:rsidR="00C314DE" w:rsidRPr="001F64C2">
        <w:rPr>
          <w:rFonts w:ascii="Times New Roman" w:hAnsi="Times New Roman" w:cs="Times New Roman"/>
          <w:i/>
          <w:iCs/>
          <w:color w:val="0D1F19"/>
          <w:sz w:val="24"/>
          <w:szCs w:val="24"/>
        </w:rPr>
        <w:t>etap polegający na umiejętności stworzenia długofalowej relacji z klientem opartej na realizacji mocno zindywidualizowanej potrzeby klienta instytucjonalnego.</w:t>
      </w:r>
    </w:p>
    <w:p w14:paraId="19FFF992" w14:textId="3E8C7228" w:rsidR="00C314DE" w:rsidRPr="001F64C2" w:rsidRDefault="00C314DE" w:rsidP="002411D5">
      <w:pPr>
        <w:pStyle w:val="Akapitzlist"/>
        <w:numPr>
          <w:ilvl w:val="0"/>
          <w:numId w:val="18"/>
        </w:numPr>
        <w:autoSpaceDE w:val="0"/>
        <w:autoSpaceDN w:val="0"/>
        <w:adjustRightInd w:val="0"/>
        <w:spacing w:after="0" w:line="360" w:lineRule="auto"/>
        <w:jc w:val="both"/>
        <w:rPr>
          <w:rFonts w:ascii="Times New Roman" w:hAnsi="Times New Roman" w:cs="Times New Roman"/>
          <w:i/>
          <w:iCs/>
          <w:color w:val="0D1F19"/>
          <w:sz w:val="24"/>
          <w:szCs w:val="24"/>
        </w:rPr>
      </w:pPr>
      <w:r w:rsidRPr="001F64C2">
        <w:rPr>
          <w:rFonts w:ascii="Times New Roman" w:hAnsi="Times New Roman" w:cs="Times New Roman"/>
          <w:i/>
          <w:iCs/>
          <w:color w:val="0D1F19"/>
          <w:sz w:val="24"/>
          <w:szCs w:val="24"/>
        </w:rPr>
        <w:t xml:space="preserve">Coraz większą rolę w doradztwie finansowym będą odgrywały technologie informatyczne umożliwiające zarządzanie finansami osobistymi, tworzenie finansowych planów działania dla klientów indywidualnych i instytucjonalnych oraz </w:t>
      </w:r>
      <w:r w:rsidRPr="001F64C2">
        <w:rPr>
          <w:rFonts w:ascii="Times New Roman" w:hAnsi="Times New Roman" w:cs="Times New Roman"/>
          <w:i/>
          <w:iCs/>
          <w:color w:val="0D1F19"/>
          <w:sz w:val="24"/>
          <w:szCs w:val="24"/>
        </w:rPr>
        <w:lastRenderedPageBreak/>
        <w:t>tworzenie złożonych produktów powstających przy współpracy instytucji finansowych i doradców finansowych.</w:t>
      </w:r>
    </w:p>
    <w:p w14:paraId="2D0444D8" w14:textId="222D4854" w:rsidR="00C314DE" w:rsidRPr="002411D5" w:rsidRDefault="00C314DE" w:rsidP="002411D5">
      <w:pPr>
        <w:pStyle w:val="Akapitzlist"/>
        <w:numPr>
          <w:ilvl w:val="0"/>
          <w:numId w:val="18"/>
        </w:numPr>
        <w:autoSpaceDE w:val="0"/>
        <w:autoSpaceDN w:val="0"/>
        <w:adjustRightInd w:val="0"/>
        <w:spacing w:after="0" w:line="360" w:lineRule="auto"/>
        <w:jc w:val="both"/>
        <w:rPr>
          <w:rFonts w:ascii="Times New Roman" w:hAnsi="Times New Roman" w:cs="Times New Roman"/>
          <w:color w:val="0D1F19"/>
          <w:sz w:val="24"/>
          <w:szCs w:val="24"/>
        </w:rPr>
      </w:pPr>
      <w:r w:rsidRPr="001F64C2">
        <w:rPr>
          <w:rFonts w:ascii="Times New Roman" w:hAnsi="Times New Roman" w:cs="Times New Roman"/>
          <w:i/>
          <w:iCs/>
          <w:color w:val="0D1F19"/>
          <w:sz w:val="24"/>
          <w:szCs w:val="24"/>
        </w:rPr>
        <w:t xml:space="preserve">Model doradztwa finansowego będzie wyznaczany przez stan wiedzy finansowej członków systemu doradztwa finansowego i praktyczne umiejętności rozwiązywania wszelkich </w:t>
      </w:r>
      <w:r w:rsidR="00A5378B" w:rsidRPr="001F64C2">
        <w:rPr>
          <w:rFonts w:ascii="Times New Roman" w:hAnsi="Times New Roman" w:cs="Times New Roman"/>
          <w:i/>
          <w:iCs/>
          <w:color w:val="0D1F19"/>
          <w:sz w:val="24"/>
          <w:szCs w:val="24"/>
        </w:rPr>
        <w:t>problemów będzie stanowić także jeden z drogowskazów rozwoju rynku.</w:t>
      </w:r>
      <w:r w:rsidR="00A5378B">
        <w:rPr>
          <w:rFonts w:ascii="Times New Roman" w:hAnsi="Times New Roman" w:cs="Times New Roman"/>
          <w:color w:val="0D1F19"/>
          <w:sz w:val="24"/>
          <w:szCs w:val="24"/>
        </w:rPr>
        <w:t xml:space="preserve"> </w:t>
      </w:r>
      <w:r>
        <w:rPr>
          <w:rFonts w:ascii="Times New Roman" w:hAnsi="Times New Roman" w:cs="Times New Roman"/>
          <w:color w:val="0D1F19"/>
          <w:sz w:val="24"/>
          <w:szCs w:val="24"/>
        </w:rPr>
        <w:t xml:space="preserve"> </w:t>
      </w:r>
    </w:p>
    <w:p w14:paraId="20938A5B" w14:textId="6C0F95A2" w:rsidR="00143579" w:rsidRDefault="00143579" w:rsidP="002C5872">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Prezentacja hipotez badawczych zawiera równocześnie jednoznaczne odniesienie, w których częściach pracy nastąpi ich weryfikacja. Takie podejście, niezależnie od uwag odnośnie samych hipotez</w:t>
      </w:r>
      <w:r w:rsidR="002A5A59">
        <w:rPr>
          <w:rFonts w:ascii="Times New Roman" w:hAnsi="Times New Roman" w:cs="Times New Roman"/>
          <w:color w:val="0D1F19"/>
          <w:sz w:val="24"/>
          <w:szCs w:val="24"/>
        </w:rPr>
        <w:t>,</w:t>
      </w:r>
      <w:r>
        <w:rPr>
          <w:rFonts w:ascii="Times New Roman" w:hAnsi="Times New Roman" w:cs="Times New Roman"/>
          <w:color w:val="0D1F19"/>
          <w:sz w:val="24"/>
          <w:szCs w:val="24"/>
        </w:rPr>
        <w:t xml:space="preserve"> </w:t>
      </w:r>
      <w:r w:rsidR="00890580">
        <w:rPr>
          <w:rFonts w:ascii="Times New Roman" w:hAnsi="Times New Roman" w:cs="Times New Roman"/>
          <w:color w:val="0D1F19"/>
          <w:sz w:val="24"/>
          <w:szCs w:val="24"/>
        </w:rPr>
        <w:t xml:space="preserve">jest czytelne metodycznie i </w:t>
      </w:r>
      <w:r>
        <w:rPr>
          <w:rFonts w:ascii="Times New Roman" w:hAnsi="Times New Roman" w:cs="Times New Roman"/>
          <w:color w:val="0D1F19"/>
          <w:sz w:val="24"/>
          <w:szCs w:val="24"/>
        </w:rPr>
        <w:t xml:space="preserve">stanowi dobre uzasadnienie dla struktury pracy i przygotowywania jej kolejnych części. </w:t>
      </w:r>
      <w:r w:rsidR="002A5A59">
        <w:rPr>
          <w:rFonts w:ascii="Times New Roman" w:hAnsi="Times New Roman" w:cs="Times New Roman"/>
          <w:color w:val="0D1F19"/>
          <w:sz w:val="24"/>
          <w:szCs w:val="24"/>
        </w:rPr>
        <w:t>Można natomiast przedstawić uwag</w:t>
      </w:r>
      <w:r w:rsidR="00890580">
        <w:rPr>
          <w:rFonts w:ascii="Times New Roman" w:hAnsi="Times New Roman" w:cs="Times New Roman"/>
          <w:color w:val="0D1F19"/>
          <w:sz w:val="24"/>
          <w:szCs w:val="24"/>
        </w:rPr>
        <w:t>i</w:t>
      </w:r>
      <w:r w:rsidR="002A5A59">
        <w:rPr>
          <w:rFonts w:ascii="Times New Roman" w:hAnsi="Times New Roman" w:cs="Times New Roman"/>
          <w:color w:val="0D1F19"/>
          <w:sz w:val="24"/>
          <w:szCs w:val="24"/>
        </w:rPr>
        <w:t xml:space="preserve"> odnośnie samego sformułowania hipotez. </w:t>
      </w:r>
      <w:r w:rsidR="003D5190">
        <w:rPr>
          <w:rFonts w:ascii="Times New Roman" w:hAnsi="Times New Roman" w:cs="Times New Roman"/>
          <w:color w:val="0D1F19"/>
          <w:sz w:val="24"/>
          <w:szCs w:val="24"/>
        </w:rPr>
        <w:t>Hipoteza główna</w:t>
      </w:r>
      <w:r w:rsidR="00C05667">
        <w:rPr>
          <w:rFonts w:ascii="Times New Roman" w:hAnsi="Times New Roman" w:cs="Times New Roman"/>
          <w:color w:val="0D1F19"/>
          <w:sz w:val="24"/>
          <w:szCs w:val="24"/>
        </w:rPr>
        <w:t xml:space="preserve"> jest bardzo rozbudowana, przez to niejasna i zawiera sądy wartościujące. Nie przekłada się też </w:t>
      </w:r>
      <w:r w:rsidR="003D5190">
        <w:rPr>
          <w:rFonts w:ascii="Times New Roman" w:hAnsi="Times New Roman" w:cs="Times New Roman"/>
          <w:color w:val="0D1F19"/>
          <w:sz w:val="24"/>
          <w:szCs w:val="24"/>
        </w:rPr>
        <w:t xml:space="preserve">wprost </w:t>
      </w:r>
      <w:r w:rsidR="00C05667">
        <w:rPr>
          <w:rFonts w:ascii="Times New Roman" w:hAnsi="Times New Roman" w:cs="Times New Roman"/>
          <w:color w:val="0D1F19"/>
          <w:sz w:val="24"/>
          <w:szCs w:val="24"/>
        </w:rPr>
        <w:t>na</w:t>
      </w:r>
      <w:r w:rsidR="003D5190">
        <w:rPr>
          <w:rFonts w:ascii="Times New Roman" w:hAnsi="Times New Roman" w:cs="Times New Roman"/>
          <w:color w:val="0D1F19"/>
          <w:sz w:val="24"/>
          <w:szCs w:val="24"/>
        </w:rPr>
        <w:t xml:space="preserve"> </w:t>
      </w:r>
      <w:r w:rsidR="00890580">
        <w:rPr>
          <w:rFonts w:ascii="Times New Roman" w:hAnsi="Times New Roman" w:cs="Times New Roman"/>
          <w:color w:val="0D1F19"/>
          <w:sz w:val="24"/>
          <w:szCs w:val="24"/>
        </w:rPr>
        <w:t xml:space="preserve">wszystkie z </w:t>
      </w:r>
      <w:r w:rsidR="003D5190">
        <w:rPr>
          <w:rFonts w:ascii="Times New Roman" w:hAnsi="Times New Roman" w:cs="Times New Roman"/>
          <w:color w:val="0D1F19"/>
          <w:sz w:val="24"/>
          <w:szCs w:val="24"/>
        </w:rPr>
        <w:t>postawion</w:t>
      </w:r>
      <w:r w:rsidR="00890580">
        <w:rPr>
          <w:rFonts w:ascii="Times New Roman" w:hAnsi="Times New Roman" w:cs="Times New Roman"/>
          <w:color w:val="0D1F19"/>
          <w:sz w:val="24"/>
          <w:szCs w:val="24"/>
        </w:rPr>
        <w:t>ych</w:t>
      </w:r>
      <w:r w:rsidR="003D5190">
        <w:rPr>
          <w:rFonts w:ascii="Times New Roman" w:hAnsi="Times New Roman" w:cs="Times New Roman"/>
          <w:color w:val="0D1F19"/>
          <w:sz w:val="24"/>
          <w:szCs w:val="24"/>
        </w:rPr>
        <w:t xml:space="preserve"> hipotez szczegółow</w:t>
      </w:r>
      <w:r w:rsidR="00890580">
        <w:rPr>
          <w:rFonts w:ascii="Times New Roman" w:hAnsi="Times New Roman" w:cs="Times New Roman"/>
          <w:color w:val="0D1F19"/>
          <w:sz w:val="24"/>
          <w:szCs w:val="24"/>
        </w:rPr>
        <w:t>ych</w:t>
      </w:r>
      <w:r w:rsidR="003D5190">
        <w:rPr>
          <w:rFonts w:ascii="Times New Roman" w:hAnsi="Times New Roman" w:cs="Times New Roman"/>
          <w:color w:val="0D1F19"/>
          <w:sz w:val="24"/>
          <w:szCs w:val="24"/>
        </w:rPr>
        <w:t>. Podobne jest w przypadku powiązania między hipotezami szczegółowymi i poszczególnymi problemami badawczymi (poza pierwszą i piątą</w:t>
      </w:r>
      <w:r w:rsidR="00C05667">
        <w:rPr>
          <w:rFonts w:ascii="Times New Roman" w:hAnsi="Times New Roman" w:cs="Times New Roman"/>
          <w:color w:val="0D1F19"/>
          <w:sz w:val="24"/>
          <w:szCs w:val="24"/>
        </w:rPr>
        <w:t xml:space="preserve"> hipotezą</w:t>
      </w:r>
      <w:r w:rsidR="003D5190">
        <w:rPr>
          <w:rFonts w:ascii="Times New Roman" w:hAnsi="Times New Roman" w:cs="Times New Roman"/>
          <w:color w:val="0D1F19"/>
          <w:sz w:val="24"/>
          <w:szCs w:val="24"/>
        </w:rPr>
        <w:t xml:space="preserve">). </w:t>
      </w:r>
      <w:r w:rsidR="00C05667">
        <w:rPr>
          <w:rFonts w:ascii="Times New Roman" w:hAnsi="Times New Roman" w:cs="Times New Roman"/>
          <w:color w:val="0D1F19"/>
          <w:sz w:val="24"/>
          <w:szCs w:val="24"/>
        </w:rPr>
        <w:t>Jest to pewna niekonsekwencja.</w:t>
      </w:r>
    </w:p>
    <w:p w14:paraId="7A9A038A" w14:textId="2CEC52C7" w:rsidR="00BD7974" w:rsidRDefault="00BD7974" w:rsidP="002C5872">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Hipoteza pierwsza i trzecia mają charakter </w:t>
      </w:r>
      <w:r w:rsidR="00C05667">
        <w:rPr>
          <w:rFonts w:ascii="Times New Roman" w:hAnsi="Times New Roman" w:cs="Times New Roman"/>
          <w:color w:val="0D1F19"/>
          <w:sz w:val="24"/>
          <w:szCs w:val="24"/>
        </w:rPr>
        <w:t>przypuszczeń</w:t>
      </w:r>
      <w:r>
        <w:rPr>
          <w:rFonts w:ascii="Times New Roman" w:hAnsi="Times New Roman" w:cs="Times New Roman"/>
          <w:color w:val="0D1F19"/>
          <w:sz w:val="24"/>
          <w:szCs w:val="24"/>
        </w:rPr>
        <w:t xml:space="preserve"> </w:t>
      </w:r>
      <w:r w:rsidR="009737AF">
        <w:rPr>
          <w:rFonts w:ascii="Times New Roman" w:hAnsi="Times New Roman" w:cs="Times New Roman"/>
          <w:color w:val="0D1F19"/>
          <w:sz w:val="24"/>
          <w:szCs w:val="24"/>
        </w:rPr>
        <w:t xml:space="preserve">co do przyszłości </w:t>
      </w:r>
      <w:r>
        <w:rPr>
          <w:rFonts w:ascii="Times New Roman" w:hAnsi="Times New Roman" w:cs="Times New Roman"/>
          <w:color w:val="0D1F19"/>
          <w:sz w:val="24"/>
          <w:szCs w:val="24"/>
        </w:rPr>
        <w:t xml:space="preserve">i są trudne do bezpośredniej weryfikacji, gdyż odnoszą się do stanów </w:t>
      </w:r>
      <w:r w:rsidR="00C05667">
        <w:rPr>
          <w:rFonts w:ascii="Times New Roman" w:hAnsi="Times New Roman" w:cs="Times New Roman"/>
          <w:color w:val="0D1F19"/>
          <w:sz w:val="24"/>
          <w:szCs w:val="24"/>
        </w:rPr>
        <w:t xml:space="preserve">jakie zajdą </w:t>
      </w:r>
      <w:r>
        <w:rPr>
          <w:rFonts w:ascii="Times New Roman" w:hAnsi="Times New Roman" w:cs="Times New Roman"/>
          <w:color w:val="0D1F19"/>
          <w:sz w:val="24"/>
          <w:szCs w:val="24"/>
        </w:rPr>
        <w:t>w przyszłości. Ich forma jest te</w:t>
      </w:r>
      <w:r w:rsidR="00C05667">
        <w:rPr>
          <w:rFonts w:ascii="Times New Roman" w:hAnsi="Times New Roman" w:cs="Times New Roman"/>
          <w:color w:val="0D1F19"/>
          <w:sz w:val="24"/>
          <w:szCs w:val="24"/>
        </w:rPr>
        <w:t>ż</w:t>
      </w:r>
      <w:r>
        <w:rPr>
          <w:rFonts w:ascii="Times New Roman" w:hAnsi="Times New Roman" w:cs="Times New Roman"/>
          <w:color w:val="0D1F19"/>
          <w:sz w:val="24"/>
          <w:szCs w:val="24"/>
        </w:rPr>
        <w:t xml:space="preserve"> bardzo ogólna. Taka </w:t>
      </w:r>
      <w:r w:rsidR="00C05667">
        <w:rPr>
          <w:rFonts w:ascii="Times New Roman" w:hAnsi="Times New Roman" w:cs="Times New Roman"/>
          <w:color w:val="0D1F19"/>
          <w:sz w:val="24"/>
          <w:szCs w:val="24"/>
        </w:rPr>
        <w:t xml:space="preserve">konkluzja jest też uzasadniona w świetle </w:t>
      </w:r>
      <w:r>
        <w:rPr>
          <w:rFonts w:ascii="Times New Roman" w:hAnsi="Times New Roman" w:cs="Times New Roman"/>
          <w:color w:val="0D1F19"/>
          <w:sz w:val="24"/>
          <w:szCs w:val="24"/>
        </w:rPr>
        <w:t>przyjęt</w:t>
      </w:r>
      <w:r w:rsidR="00C05667">
        <w:rPr>
          <w:rFonts w:ascii="Times New Roman" w:hAnsi="Times New Roman" w:cs="Times New Roman"/>
          <w:color w:val="0D1F19"/>
          <w:sz w:val="24"/>
          <w:szCs w:val="24"/>
        </w:rPr>
        <w:t>ych</w:t>
      </w:r>
      <w:r>
        <w:rPr>
          <w:rFonts w:ascii="Times New Roman" w:hAnsi="Times New Roman" w:cs="Times New Roman"/>
          <w:color w:val="0D1F19"/>
          <w:sz w:val="24"/>
          <w:szCs w:val="24"/>
        </w:rPr>
        <w:t xml:space="preserve"> </w:t>
      </w:r>
      <w:r w:rsidR="00890580">
        <w:rPr>
          <w:rFonts w:ascii="Times New Roman" w:hAnsi="Times New Roman" w:cs="Times New Roman"/>
          <w:color w:val="0D1F19"/>
          <w:sz w:val="24"/>
          <w:szCs w:val="24"/>
        </w:rPr>
        <w:t xml:space="preserve">przez Autora </w:t>
      </w:r>
      <w:r>
        <w:rPr>
          <w:rFonts w:ascii="Times New Roman" w:hAnsi="Times New Roman" w:cs="Times New Roman"/>
          <w:color w:val="0D1F19"/>
          <w:sz w:val="24"/>
          <w:szCs w:val="24"/>
        </w:rPr>
        <w:t>metod badawcz</w:t>
      </w:r>
      <w:r w:rsidR="00C05667">
        <w:rPr>
          <w:rFonts w:ascii="Times New Roman" w:hAnsi="Times New Roman" w:cs="Times New Roman"/>
          <w:color w:val="0D1F19"/>
          <w:sz w:val="24"/>
          <w:szCs w:val="24"/>
        </w:rPr>
        <w:t>ych</w:t>
      </w:r>
      <w:r>
        <w:rPr>
          <w:rFonts w:ascii="Times New Roman" w:hAnsi="Times New Roman" w:cs="Times New Roman"/>
          <w:color w:val="0D1F19"/>
          <w:sz w:val="24"/>
          <w:szCs w:val="24"/>
        </w:rPr>
        <w:t xml:space="preserve">. Jeżeli chodzi o hipotezę trzecią to również jest </w:t>
      </w:r>
      <w:r w:rsidR="00C05667">
        <w:rPr>
          <w:rFonts w:ascii="Times New Roman" w:hAnsi="Times New Roman" w:cs="Times New Roman"/>
          <w:color w:val="0D1F19"/>
          <w:sz w:val="24"/>
          <w:szCs w:val="24"/>
        </w:rPr>
        <w:t xml:space="preserve">ona </w:t>
      </w:r>
      <w:r>
        <w:rPr>
          <w:rFonts w:ascii="Times New Roman" w:hAnsi="Times New Roman" w:cs="Times New Roman"/>
          <w:color w:val="0D1F19"/>
          <w:sz w:val="24"/>
          <w:szCs w:val="24"/>
        </w:rPr>
        <w:t>mało precyzyjnie sformułowana nie wskazując na konkretny horyzont czasowy uzyskania określonego stanu. W przypadku hipotezy trzeciej Autor odwołuje się do bardzo szerokiego spektrum zjawisk mówiąc o rozwoju cywilizacyjnym, co w przypadku hipotezy szczegółowej nie wydaje się zasadne</w:t>
      </w:r>
      <w:r w:rsidR="009737AF">
        <w:rPr>
          <w:rFonts w:ascii="Times New Roman" w:hAnsi="Times New Roman" w:cs="Times New Roman"/>
          <w:color w:val="0D1F19"/>
          <w:sz w:val="24"/>
          <w:szCs w:val="24"/>
        </w:rPr>
        <w:t xml:space="preserve"> i nie ma też pełnego pokrycia w przeprowadzonych w dysertacji badaniach</w:t>
      </w:r>
      <w:r w:rsidR="007D51A5">
        <w:rPr>
          <w:rFonts w:ascii="Times New Roman" w:hAnsi="Times New Roman" w:cs="Times New Roman"/>
          <w:color w:val="0D1F19"/>
          <w:sz w:val="24"/>
          <w:szCs w:val="24"/>
        </w:rPr>
        <w:t>.</w:t>
      </w:r>
      <w:r>
        <w:rPr>
          <w:rFonts w:ascii="Times New Roman" w:hAnsi="Times New Roman" w:cs="Times New Roman"/>
          <w:color w:val="0D1F19"/>
          <w:sz w:val="24"/>
          <w:szCs w:val="24"/>
        </w:rPr>
        <w:t xml:space="preserve"> Rozwój cywilizacyjny to bowiem </w:t>
      </w:r>
      <w:r w:rsidR="00C05667">
        <w:rPr>
          <w:rFonts w:ascii="Times New Roman" w:hAnsi="Times New Roman" w:cs="Times New Roman"/>
          <w:color w:val="0D1F19"/>
          <w:sz w:val="24"/>
          <w:szCs w:val="24"/>
        </w:rPr>
        <w:t xml:space="preserve">bardzo </w:t>
      </w:r>
      <w:r>
        <w:rPr>
          <w:rFonts w:ascii="Times New Roman" w:hAnsi="Times New Roman" w:cs="Times New Roman"/>
          <w:color w:val="0D1F19"/>
          <w:sz w:val="24"/>
          <w:szCs w:val="24"/>
        </w:rPr>
        <w:t>szerokie spektrum zjawisk m.in. społecznych, ekonomicznych, demograficznych czy psychologicznych. Takie ujęcie bardziej zasadne jest w odniesieniu do hipotezy głównej. Jeżeli chodzi o ostatnią ze sformułowanych hipotez szczegółowych to wydaje się być ona oczywista i nie budzi większych wątpliwości</w:t>
      </w:r>
      <w:r w:rsidR="009737AF">
        <w:rPr>
          <w:rFonts w:ascii="Times New Roman" w:hAnsi="Times New Roman" w:cs="Times New Roman"/>
          <w:color w:val="0D1F19"/>
          <w:sz w:val="24"/>
          <w:szCs w:val="24"/>
        </w:rPr>
        <w:t xml:space="preserve"> badawczych,</w:t>
      </w:r>
      <w:r>
        <w:rPr>
          <w:rFonts w:ascii="Times New Roman" w:hAnsi="Times New Roman" w:cs="Times New Roman"/>
          <w:color w:val="0D1F19"/>
          <w:sz w:val="24"/>
          <w:szCs w:val="24"/>
        </w:rPr>
        <w:t xml:space="preserve"> zatem powstaje pytanie nad potrzebą jej ujmowania. Trudno bowiem oczekiwać, aby zawód doradcy nie wymagała odpowiedniego i wysoko jakościowego przygotowania teoretycznego</w:t>
      </w:r>
      <w:r w:rsidR="00C05667">
        <w:rPr>
          <w:rFonts w:ascii="Times New Roman" w:hAnsi="Times New Roman" w:cs="Times New Roman"/>
          <w:color w:val="0D1F19"/>
          <w:sz w:val="24"/>
          <w:szCs w:val="24"/>
        </w:rPr>
        <w:t xml:space="preserve"> oraz</w:t>
      </w:r>
      <w:r>
        <w:rPr>
          <w:rFonts w:ascii="Times New Roman" w:hAnsi="Times New Roman" w:cs="Times New Roman"/>
          <w:color w:val="0D1F19"/>
          <w:sz w:val="24"/>
          <w:szCs w:val="24"/>
        </w:rPr>
        <w:t xml:space="preserve"> praktycznego. Tak</w:t>
      </w:r>
      <w:r w:rsidR="00C05667">
        <w:rPr>
          <w:rFonts w:ascii="Times New Roman" w:hAnsi="Times New Roman" w:cs="Times New Roman"/>
          <w:color w:val="0D1F19"/>
          <w:sz w:val="24"/>
          <w:szCs w:val="24"/>
        </w:rPr>
        <w:t>a</w:t>
      </w:r>
      <w:r>
        <w:rPr>
          <w:rFonts w:ascii="Times New Roman" w:hAnsi="Times New Roman" w:cs="Times New Roman"/>
          <w:color w:val="0D1F19"/>
          <w:sz w:val="24"/>
          <w:szCs w:val="24"/>
        </w:rPr>
        <w:t xml:space="preserve"> była też dotychczasowa praktyka co wynika z wielu z przytoczonych w poszczególnych częściach pracy wyników badań różnych autorów. Trudno zatem oczekiwać zmiany w tym zakresie w najbliższej przyszłości. </w:t>
      </w:r>
    </w:p>
    <w:p w14:paraId="40A7627C" w14:textId="34B572D4" w:rsidR="001D0477" w:rsidRDefault="001D0477" w:rsidP="009737AF">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Przedstawiono </w:t>
      </w:r>
      <w:r w:rsidR="00143579">
        <w:rPr>
          <w:rFonts w:ascii="Times New Roman" w:hAnsi="Times New Roman" w:cs="Times New Roman"/>
          <w:color w:val="0D1F19"/>
          <w:sz w:val="24"/>
          <w:szCs w:val="24"/>
        </w:rPr>
        <w:t>także</w:t>
      </w:r>
      <w:r>
        <w:rPr>
          <w:rFonts w:ascii="Times New Roman" w:hAnsi="Times New Roman" w:cs="Times New Roman"/>
          <w:color w:val="0D1F19"/>
          <w:sz w:val="24"/>
          <w:szCs w:val="24"/>
        </w:rPr>
        <w:t xml:space="preserve"> sześć </w:t>
      </w:r>
      <w:r w:rsidR="00C314DE">
        <w:rPr>
          <w:rFonts w:ascii="Times New Roman" w:hAnsi="Times New Roman" w:cs="Times New Roman"/>
          <w:color w:val="0D1F19"/>
          <w:sz w:val="24"/>
          <w:szCs w:val="24"/>
        </w:rPr>
        <w:t xml:space="preserve">szczegółowych </w:t>
      </w:r>
      <w:r>
        <w:rPr>
          <w:rFonts w:ascii="Times New Roman" w:hAnsi="Times New Roman" w:cs="Times New Roman"/>
          <w:color w:val="0D1F19"/>
          <w:sz w:val="24"/>
          <w:szCs w:val="24"/>
        </w:rPr>
        <w:t xml:space="preserve">problemów badawczych oraz przyjęto, iż głównym celem badawczym </w:t>
      </w:r>
      <w:r w:rsidR="00C05667">
        <w:rPr>
          <w:rFonts w:ascii="Times New Roman" w:hAnsi="Times New Roman" w:cs="Times New Roman"/>
          <w:color w:val="0D1F19"/>
          <w:sz w:val="24"/>
          <w:szCs w:val="24"/>
        </w:rPr>
        <w:t>dysertacji</w:t>
      </w:r>
      <w:r>
        <w:rPr>
          <w:rFonts w:ascii="Times New Roman" w:hAnsi="Times New Roman" w:cs="Times New Roman"/>
          <w:color w:val="0D1F19"/>
          <w:sz w:val="24"/>
          <w:szCs w:val="24"/>
        </w:rPr>
        <w:t xml:space="preserve"> jest: </w:t>
      </w:r>
      <w:r w:rsidR="001F64C2" w:rsidRPr="001F64C2">
        <w:rPr>
          <w:rFonts w:ascii="Times New Roman" w:hAnsi="Times New Roman" w:cs="Times New Roman"/>
          <w:i/>
          <w:iCs/>
          <w:color w:val="0D1F19"/>
          <w:sz w:val="24"/>
          <w:szCs w:val="24"/>
        </w:rPr>
        <w:t xml:space="preserve">określenie kluczowych cech składowych tych modeli biznesowych, które sprawdziły się w firmach doradztwa finansowego w Polsce, a także </w:t>
      </w:r>
      <w:r w:rsidR="001F64C2" w:rsidRPr="001F64C2">
        <w:rPr>
          <w:rFonts w:ascii="Times New Roman" w:hAnsi="Times New Roman" w:cs="Times New Roman"/>
          <w:i/>
          <w:iCs/>
          <w:color w:val="0D1F19"/>
          <w:sz w:val="24"/>
          <w:szCs w:val="24"/>
        </w:rPr>
        <w:lastRenderedPageBreak/>
        <w:t>perspektywicznych kierunków modyfikacji ich systemów zarządzania na tle aktualnego stanu tego segmentu przedsiębiorstw na rynku polskim i międzynarodowym</w:t>
      </w:r>
      <w:r w:rsidR="001F64C2">
        <w:rPr>
          <w:rFonts w:ascii="Times New Roman" w:hAnsi="Times New Roman" w:cs="Times New Roman"/>
          <w:color w:val="0D1F19"/>
          <w:sz w:val="24"/>
          <w:szCs w:val="24"/>
        </w:rPr>
        <w:t xml:space="preserve">. Nie wyróżniono natomiast celów szczegółowych. Jest to o tyle istotne, iż cel główny przedstawiono na dużym poziomie ogólności, a równocześnie </w:t>
      </w:r>
      <w:r w:rsidR="00C05667">
        <w:rPr>
          <w:rFonts w:ascii="Times New Roman" w:hAnsi="Times New Roman" w:cs="Times New Roman"/>
          <w:color w:val="0D1F19"/>
          <w:sz w:val="24"/>
          <w:szCs w:val="24"/>
        </w:rPr>
        <w:t xml:space="preserve">w sposób </w:t>
      </w:r>
      <w:r w:rsidR="001F64C2">
        <w:rPr>
          <w:rFonts w:ascii="Times New Roman" w:hAnsi="Times New Roman" w:cs="Times New Roman"/>
          <w:color w:val="0D1F19"/>
          <w:sz w:val="24"/>
          <w:szCs w:val="24"/>
        </w:rPr>
        <w:t xml:space="preserve">bardzo złożony. </w:t>
      </w:r>
      <w:r w:rsidR="009737AF">
        <w:rPr>
          <w:rFonts w:ascii="Times New Roman" w:hAnsi="Times New Roman" w:cs="Times New Roman"/>
          <w:color w:val="0D1F19"/>
          <w:sz w:val="24"/>
          <w:szCs w:val="24"/>
        </w:rPr>
        <w:t>M</w:t>
      </w:r>
      <w:r w:rsidR="001F64C2">
        <w:rPr>
          <w:rFonts w:ascii="Times New Roman" w:hAnsi="Times New Roman" w:cs="Times New Roman"/>
          <w:color w:val="0D1F19"/>
          <w:sz w:val="24"/>
          <w:szCs w:val="24"/>
        </w:rPr>
        <w:t>etodykę badań zaprezentowano z różnym poziomem szczegółowości we wstępie i w rozdziale trzecim dysertacji. Kluczowe problemy badawcze dokładnie przedstawiono we wstępie a pozostałe elementy metodyczne we wspomnianym rozdziale. W tej sytuacji bardziej zasadne byłoby przedstawienie tylko zarysu metodyki we wstępie</w:t>
      </w:r>
      <w:r w:rsidR="00C05667">
        <w:rPr>
          <w:rFonts w:ascii="Times New Roman" w:hAnsi="Times New Roman" w:cs="Times New Roman"/>
          <w:color w:val="0D1F19"/>
          <w:sz w:val="24"/>
          <w:szCs w:val="24"/>
        </w:rPr>
        <w:t>,</w:t>
      </w:r>
      <w:r w:rsidR="001F64C2">
        <w:rPr>
          <w:rFonts w:ascii="Times New Roman" w:hAnsi="Times New Roman" w:cs="Times New Roman"/>
          <w:color w:val="0D1F19"/>
          <w:sz w:val="24"/>
          <w:szCs w:val="24"/>
        </w:rPr>
        <w:t xml:space="preserve"> a szczegółowe jej omówienie w wyodrębnionym do tego celu części pracy. </w:t>
      </w:r>
    </w:p>
    <w:p w14:paraId="31AC9903" w14:textId="1F6927AB" w:rsidR="00143579" w:rsidRDefault="00143579" w:rsidP="001F64C2">
      <w:pPr>
        <w:autoSpaceDE w:val="0"/>
        <w:autoSpaceDN w:val="0"/>
        <w:adjustRightInd w:val="0"/>
        <w:spacing w:after="0" w:line="360" w:lineRule="auto"/>
        <w:ind w:firstLine="709"/>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Bardziej precyzyjnie i w sposób interesujący z poznawczego punktu widzenia oraz </w:t>
      </w:r>
      <w:r w:rsidR="009737AF">
        <w:rPr>
          <w:rFonts w:ascii="Times New Roman" w:hAnsi="Times New Roman" w:cs="Times New Roman"/>
          <w:color w:val="0D1F19"/>
          <w:sz w:val="24"/>
          <w:szCs w:val="24"/>
        </w:rPr>
        <w:t xml:space="preserve">w kontekście </w:t>
      </w:r>
      <w:r>
        <w:rPr>
          <w:rFonts w:ascii="Times New Roman" w:hAnsi="Times New Roman" w:cs="Times New Roman"/>
          <w:color w:val="0D1F19"/>
          <w:sz w:val="24"/>
          <w:szCs w:val="24"/>
        </w:rPr>
        <w:t>rozwoju nauki przedstawiono oczekiwane efekty poznawcze i aplikacyjne pracy. Są one zdecydowanie lepszym szkieletem metodycznym przyjętej koncepcji badań przez Autora. W pracy zastosowano zróżnicowane metody badawcze: analizę dokumentów obserwacje uczestniczącą, sondaż diagnostyczny oraz regresję logistyczną. Zostały one zaprezentowane i omówione w części metodycznej. Niewątpli</w:t>
      </w:r>
      <w:r w:rsidR="00EC63AA">
        <w:rPr>
          <w:rFonts w:ascii="Times New Roman" w:hAnsi="Times New Roman" w:cs="Times New Roman"/>
          <w:color w:val="0D1F19"/>
          <w:sz w:val="24"/>
          <w:szCs w:val="24"/>
        </w:rPr>
        <w:t xml:space="preserve">wie na uwagę i podkreślenie zasługuje przebadanie 250. pracowników zatrudnionych w 44. firmach z </w:t>
      </w:r>
      <w:r w:rsidR="00B06287">
        <w:rPr>
          <w:rFonts w:ascii="Times New Roman" w:hAnsi="Times New Roman" w:cs="Times New Roman"/>
          <w:color w:val="0D1F19"/>
          <w:sz w:val="24"/>
          <w:szCs w:val="24"/>
        </w:rPr>
        <w:t xml:space="preserve">zakresu </w:t>
      </w:r>
      <w:r w:rsidR="00EC63AA">
        <w:rPr>
          <w:rFonts w:ascii="Times New Roman" w:hAnsi="Times New Roman" w:cs="Times New Roman"/>
          <w:color w:val="0D1F19"/>
          <w:sz w:val="24"/>
          <w:szCs w:val="24"/>
        </w:rPr>
        <w:t xml:space="preserve">doradztwa finansowego zlokalizowanych w różnych częściach kraju. Ich lista została przedstawiona w części metodycznej, choć bardziej zasadne byłoby ujęcie jej w postaci załącznika. </w:t>
      </w:r>
      <w:r w:rsidR="005F336B">
        <w:rPr>
          <w:rFonts w:ascii="Times New Roman" w:hAnsi="Times New Roman" w:cs="Times New Roman"/>
          <w:color w:val="0D1F19"/>
          <w:sz w:val="24"/>
          <w:szCs w:val="24"/>
        </w:rPr>
        <w:t>Należy jednak zauważyć, iż s</w:t>
      </w:r>
      <w:r w:rsidR="005F336B" w:rsidRPr="005F336B">
        <w:rPr>
          <w:rFonts w:ascii="Times New Roman" w:hAnsi="Times New Roman" w:cs="Times New Roman"/>
          <w:color w:val="0D1F19"/>
          <w:sz w:val="24"/>
          <w:szCs w:val="24"/>
        </w:rPr>
        <w:t xml:space="preserve">posób wyboru firm sprawił, iż wybrano </w:t>
      </w:r>
      <w:r w:rsidR="00B06287">
        <w:rPr>
          <w:rFonts w:ascii="Times New Roman" w:hAnsi="Times New Roman" w:cs="Times New Roman"/>
          <w:color w:val="0D1F19"/>
          <w:sz w:val="24"/>
          <w:szCs w:val="24"/>
        </w:rPr>
        <w:t>lepiej funkcjonujące</w:t>
      </w:r>
      <w:r w:rsidR="005F336B" w:rsidRPr="005F336B">
        <w:rPr>
          <w:rFonts w:ascii="Times New Roman" w:hAnsi="Times New Roman" w:cs="Times New Roman"/>
          <w:color w:val="0D1F19"/>
          <w:sz w:val="24"/>
          <w:szCs w:val="24"/>
        </w:rPr>
        <w:t xml:space="preserve"> podmioty, co </w:t>
      </w:r>
      <w:r w:rsidR="009737AF">
        <w:rPr>
          <w:rFonts w:ascii="Times New Roman" w:hAnsi="Times New Roman" w:cs="Times New Roman"/>
          <w:color w:val="0D1F19"/>
          <w:sz w:val="24"/>
          <w:szCs w:val="24"/>
        </w:rPr>
        <w:t>nieznacznie</w:t>
      </w:r>
      <w:r w:rsidR="005F336B" w:rsidRPr="005F336B">
        <w:rPr>
          <w:rFonts w:ascii="Times New Roman" w:hAnsi="Times New Roman" w:cs="Times New Roman"/>
          <w:color w:val="0D1F19"/>
          <w:sz w:val="24"/>
          <w:szCs w:val="24"/>
        </w:rPr>
        <w:t xml:space="preserve"> zniekształca obraz rynku doradztwa finansowego w Polsce. </w:t>
      </w:r>
      <w:r w:rsidR="00EC63AA">
        <w:rPr>
          <w:rFonts w:ascii="Times New Roman" w:hAnsi="Times New Roman" w:cs="Times New Roman"/>
          <w:color w:val="0D1F19"/>
          <w:sz w:val="24"/>
          <w:szCs w:val="24"/>
        </w:rPr>
        <w:t>W świetle przedstawionych problemów badawczych i poszukiwania odpowiedzi na podjętą, przynajmniej w założeniach (choć może nie wprost) ocenę realizacji potrzeb klientów zarówno obecną jak i w przyszłości zabrakło oceny ze strony odbiorów oferty i poznania ich opinii w zakresie oczekiwań. Bowiem przy takiej konstrukcji jak przyjęta w pracy mamy do czynienia z badaniem gł</w:t>
      </w:r>
      <w:r w:rsidR="00B06287">
        <w:rPr>
          <w:rFonts w:ascii="Times New Roman" w:hAnsi="Times New Roman" w:cs="Times New Roman"/>
          <w:color w:val="0D1F19"/>
          <w:sz w:val="24"/>
          <w:szCs w:val="24"/>
        </w:rPr>
        <w:t>ó</w:t>
      </w:r>
      <w:r w:rsidR="00EC63AA">
        <w:rPr>
          <w:rFonts w:ascii="Times New Roman" w:hAnsi="Times New Roman" w:cs="Times New Roman"/>
          <w:color w:val="0D1F19"/>
          <w:sz w:val="24"/>
          <w:szCs w:val="24"/>
        </w:rPr>
        <w:t xml:space="preserve">wnie strony podażowej i przez jej pryzmat </w:t>
      </w:r>
      <w:r w:rsidR="00B06287">
        <w:rPr>
          <w:rFonts w:ascii="Times New Roman" w:hAnsi="Times New Roman" w:cs="Times New Roman"/>
          <w:color w:val="0D1F19"/>
          <w:sz w:val="24"/>
          <w:szCs w:val="24"/>
        </w:rPr>
        <w:t xml:space="preserve">ewaluowano </w:t>
      </w:r>
      <w:r w:rsidR="00EC63AA">
        <w:rPr>
          <w:rFonts w:ascii="Times New Roman" w:hAnsi="Times New Roman" w:cs="Times New Roman"/>
          <w:color w:val="0D1F19"/>
          <w:sz w:val="24"/>
          <w:szCs w:val="24"/>
        </w:rPr>
        <w:t>klientów doradztwa finansowego</w:t>
      </w:r>
      <w:r w:rsidR="00B06287">
        <w:rPr>
          <w:rFonts w:ascii="Times New Roman" w:hAnsi="Times New Roman" w:cs="Times New Roman"/>
          <w:color w:val="0D1F19"/>
          <w:sz w:val="24"/>
          <w:szCs w:val="24"/>
        </w:rPr>
        <w:t xml:space="preserve">. Ostatecznie to oni są weryfikatorem poczynań firm doradczych. </w:t>
      </w:r>
    </w:p>
    <w:p w14:paraId="358BA761" w14:textId="554CACB1" w:rsidR="00015736" w:rsidRDefault="00015736" w:rsidP="001F64C2">
      <w:pPr>
        <w:autoSpaceDE w:val="0"/>
        <w:autoSpaceDN w:val="0"/>
        <w:adjustRightInd w:val="0"/>
        <w:spacing w:after="0" w:line="360" w:lineRule="auto"/>
        <w:ind w:firstLine="709"/>
        <w:jc w:val="both"/>
        <w:rPr>
          <w:rFonts w:ascii="Times New Roman" w:hAnsi="Times New Roman" w:cs="Times New Roman"/>
          <w:color w:val="0D1F19"/>
          <w:sz w:val="24"/>
          <w:szCs w:val="24"/>
        </w:rPr>
      </w:pPr>
      <w:r>
        <w:rPr>
          <w:rFonts w:ascii="Times New Roman" w:hAnsi="Times New Roman" w:cs="Times New Roman"/>
          <w:color w:val="0D1F19"/>
          <w:sz w:val="24"/>
          <w:szCs w:val="24"/>
        </w:rPr>
        <w:t>Analiza materiału badawczego obejmuje 171 publikacji w postaci monografii lub artykułów naukowych</w:t>
      </w:r>
      <w:r w:rsidR="00A33386">
        <w:rPr>
          <w:rFonts w:ascii="Times New Roman" w:hAnsi="Times New Roman" w:cs="Times New Roman"/>
          <w:color w:val="0D1F19"/>
          <w:sz w:val="24"/>
          <w:szCs w:val="24"/>
        </w:rPr>
        <w:t xml:space="preserve">, 37 materiałów źródłowych w postaci aktów prawnych oraz źródeł </w:t>
      </w:r>
      <w:r w:rsidR="00664DAF">
        <w:rPr>
          <w:rFonts w:ascii="Times New Roman" w:hAnsi="Times New Roman" w:cs="Times New Roman"/>
          <w:color w:val="0D1F19"/>
          <w:sz w:val="24"/>
          <w:szCs w:val="24"/>
        </w:rPr>
        <w:t>internetowych</w:t>
      </w:r>
      <w:r w:rsidR="00A33386">
        <w:rPr>
          <w:rFonts w:ascii="Times New Roman" w:hAnsi="Times New Roman" w:cs="Times New Roman"/>
          <w:color w:val="0D1F19"/>
          <w:sz w:val="24"/>
          <w:szCs w:val="24"/>
        </w:rPr>
        <w:t>.</w:t>
      </w:r>
      <w:r w:rsidR="00B06287">
        <w:rPr>
          <w:rFonts w:ascii="Times New Roman" w:hAnsi="Times New Roman" w:cs="Times New Roman"/>
          <w:color w:val="0D1F19"/>
          <w:sz w:val="24"/>
          <w:szCs w:val="24"/>
        </w:rPr>
        <w:t xml:space="preserve"> Jest zatem dobrze udokumentowana i właściwie przeanalizowana jeśli chodzi o zawartość istotnych pozycji krajowych i zagranicznych. </w:t>
      </w:r>
      <w:r w:rsidR="009737AF">
        <w:rPr>
          <w:rFonts w:ascii="Times New Roman" w:hAnsi="Times New Roman" w:cs="Times New Roman"/>
          <w:color w:val="0D1F19"/>
          <w:sz w:val="24"/>
          <w:szCs w:val="24"/>
        </w:rPr>
        <w:t>Ten dobór należy ocenić pozytywnie.</w:t>
      </w:r>
    </w:p>
    <w:p w14:paraId="7CF9E684" w14:textId="77777777" w:rsidR="009737AF" w:rsidRDefault="009737AF" w:rsidP="002C5872">
      <w:pPr>
        <w:autoSpaceDE w:val="0"/>
        <w:autoSpaceDN w:val="0"/>
        <w:adjustRightInd w:val="0"/>
        <w:spacing w:after="0" w:line="360" w:lineRule="auto"/>
        <w:ind w:firstLine="708"/>
        <w:jc w:val="both"/>
        <w:rPr>
          <w:rFonts w:ascii="Times New Roman" w:hAnsi="Times New Roman" w:cs="Times New Roman"/>
          <w:color w:val="0D1F19"/>
          <w:sz w:val="24"/>
          <w:szCs w:val="24"/>
        </w:rPr>
      </w:pPr>
    </w:p>
    <w:p w14:paraId="460DBAC3" w14:textId="30E9B45E" w:rsidR="001D0477" w:rsidRPr="00143579" w:rsidRDefault="00143579" w:rsidP="00143579">
      <w:pPr>
        <w:pStyle w:val="Akapitzlist"/>
        <w:numPr>
          <w:ilvl w:val="0"/>
          <w:numId w:val="6"/>
        </w:numPr>
        <w:autoSpaceDE w:val="0"/>
        <w:autoSpaceDN w:val="0"/>
        <w:adjustRightInd w:val="0"/>
        <w:spacing w:after="0" w:line="360" w:lineRule="auto"/>
        <w:jc w:val="both"/>
        <w:rPr>
          <w:rFonts w:ascii="Times New Roman" w:hAnsi="Times New Roman" w:cs="Times New Roman"/>
          <w:b/>
          <w:bCs/>
          <w:color w:val="0D1F19"/>
          <w:sz w:val="24"/>
          <w:szCs w:val="24"/>
        </w:rPr>
      </w:pPr>
      <w:r w:rsidRPr="00143579">
        <w:rPr>
          <w:rFonts w:ascii="Times New Roman" w:hAnsi="Times New Roman" w:cs="Times New Roman"/>
          <w:b/>
          <w:bCs/>
          <w:color w:val="0D1F19"/>
          <w:sz w:val="24"/>
          <w:szCs w:val="24"/>
        </w:rPr>
        <w:t>Układ i treść pracy</w:t>
      </w:r>
    </w:p>
    <w:p w14:paraId="066FCA73" w14:textId="23453619" w:rsidR="00380E0B" w:rsidRDefault="00BA09CF" w:rsidP="00380E0B">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sz w:val="24"/>
          <w:szCs w:val="24"/>
        </w:rPr>
        <w:t>Jak już zauważono w pierwszej części niniejszej recenzji w</w:t>
      </w:r>
      <w:r w:rsidRPr="00015A93">
        <w:rPr>
          <w:rFonts w:ascii="Times New Roman" w:hAnsi="Times New Roman" w:cs="Times New Roman"/>
          <w:sz w:val="24"/>
          <w:szCs w:val="24"/>
        </w:rPr>
        <w:t xml:space="preserve">ybór tematu pracy </w:t>
      </w:r>
      <w:r>
        <w:rPr>
          <w:rFonts w:ascii="Times New Roman" w:hAnsi="Times New Roman" w:cs="Times New Roman"/>
          <w:sz w:val="24"/>
          <w:szCs w:val="24"/>
        </w:rPr>
        <w:t xml:space="preserve">należy uznać za całkowicie uzasadniony i trafny zarówno z punktu widzenia oryginalności badań </w:t>
      </w:r>
      <w:r w:rsidR="00B06287">
        <w:rPr>
          <w:rFonts w:ascii="Times New Roman" w:hAnsi="Times New Roman" w:cs="Times New Roman"/>
          <w:sz w:val="24"/>
          <w:szCs w:val="24"/>
        </w:rPr>
        <w:t xml:space="preserve">jak </w:t>
      </w:r>
      <w:r w:rsidR="00B06287">
        <w:rPr>
          <w:rFonts w:ascii="Times New Roman" w:hAnsi="Times New Roman" w:cs="Times New Roman"/>
          <w:sz w:val="24"/>
          <w:szCs w:val="24"/>
        </w:rPr>
        <w:lastRenderedPageBreak/>
        <w:t>i</w:t>
      </w:r>
      <w:r>
        <w:rPr>
          <w:rFonts w:ascii="Times New Roman" w:hAnsi="Times New Roman" w:cs="Times New Roman"/>
          <w:sz w:val="24"/>
          <w:szCs w:val="24"/>
        </w:rPr>
        <w:t xml:space="preserve"> występującej luki badawczej szczególnie w odniesieniu do rynku krajowego. Nie jest to zupełnie nowy problem badawczy, jednak sama dysertacja stanowi interesującą próbę wyjaśnienia istniejącego problemu </w:t>
      </w:r>
      <w:r w:rsidR="00B06287">
        <w:rPr>
          <w:rFonts w:ascii="Times New Roman" w:hAnsi="Times New Roman" w:cs="Times New Roman"/>
          <w:sz w:val="24"/>
          <w:szCs w:val="24"/>
        </w:rPr>
        <w:t xml:space="preserve">dotyczącego </w:t>
      </w:r>
      <w:r>
        <w:rPr>
          <w:rFonts w:ascii="Times New Roman" w:hAnsi="Times New Roman" w:cs="Times New Roman"/>
          <w:sz w:val="24"/>
          <w:szCs w:val="24"/>
        </w:rPr>
        <w:t>kierunków rozwoju rynku doradztwa finansowego w perspektywie krajowej w nowych warunkach zewnętrznych i wewnętrznych</w:t>
      </w:r>
      <w:r w:rsidR="00B06287">
        <w:rPr>
          <w:rFonts w:ascii="Times New Roman" w:hAnsi="Times New Roman" w:cs="Times New Roman"/>
          <w:sz w:val="24"/>
          <w:szCs w:val="24"/>
        </w:rPr>
        <w:t xml:space="preserve"> oraz modelu funkcjonowania podmiotów z tego rynku</w:t>
      </w:r>
      <w:r>
        <w:rPr>
          <w:rFonts w:ascii="Times New Roman" w:hAnsi="Times New Roman" w:cs="Times New Roman"/>
          <w:sz w:val="24"/>
          <w:szCs w:val="24"/>
        </w:rPr>
        <w:t>. Zatem można stwierdzić, iż spełnia wymogi jakie stawia się tego typu pracom naukowym. Praca i omówione w niej obszary pozwalają stwierdzić, iż łączą w sobie aspekty poznawcze i aplikacyjne.</w:t>
      </w:r>
      <w:r w:rsidR="00380E0B">
        <w:rPr>
          <w:rFonts w:ascii="Times New Roman" w:hAnsi="Times New Roman" w:cs="Times New Roman"/>
          <w:sz w:val="24"/>
          <w:szCs w:val="24"/>
        </w:rPr>
        <w:t xml:space="preserve"> </w:t>
      </w:r>
      <w:r w:rsidR="009737AF">
        <w:rPr>
          <w:rFonts w:ascii="Times New Roman" w:hAnsi="Times New Roman" w:cs="Times New Roman"/>
          <w:sz w:val="24"/>
          <w:szCs w:val="24"/>
        </w:rPr>
        <w:t>Dysertacja</w:t>
      </w:r>
      <w:r w:rsidR="009737AF" w:rsidRPr="009737AF">
        <w:rPr>
          <w:rFonts w:ascii="Times New Roman" w:hAnsi="Times New Roman" w:cs="Times New Roman"/>
          <w:sz w:val="24"/>
          <w:szCs w:val="24"/>
        </w:rPr>
        <w:t xml:space="preserve"> ma charakter teoretyczno-empiryczny, z przeważającym udziałem zwłaszcza tego drugiego obszaru. </w:t>
      </w:r>
      <w:r w:rsidR="00380E0B">
        <w:rPr>
          <w:rFonts w:ascii="Times New Roman" w:hAnsi="Times New Roman" w:cs="Times New Roman"/>
          <w:sz w:val="24"/>
          <w:szCs w:val="24"/>
        </w:rPr>
        <w:t xml:space="preserve">Praca składa się zasadniczo z sześciu rozdziałów, wstępu </w:t>
      </w:r>
      <w:r w:rsidR="009737AF">
        <w:rPr>
          <w:rFonts w:ascii="Times New Roman" w:hAnsi="Times New Roman" w:cs="Times New Roman"/>
          <w:sz w:val="24"/>
          <w:szCs w:val="24"/>
        </w:rPr>
        <w:t>oraz</w:t>
      </w:r>
      <w:r w:rsidR="00380E0B">
        <w:rPr>
          <w:rFonts w:ascii="Times New Roman" w:hAnsi="Times New Roman" w:cs="Times New Roman"/>
          <w:sz w:val="24"/>
          <w:szCs w:val="24"/>
        </w:rPr>
        <w:t xml:space="preserve"> zakończenia</w:t>
      </w:r>
      <w:r w:rsidR="00E31E22">
        <w:rPr>
          <w:rFonts w:ascii="Times New Roman" w:hAnsi="Times New Roman" w:cs="Times New Roman"/>
          <w:sz w:val="24"/>
          <w:szCs w:val="24"/>
        </w:rPr>
        <w:t xml:space="preserve">. Poszczególne rozdziały zawierają część teoretyczną (przede wszystkim pierwszy i drugi rozdział oraz wstęp), metodyczna (rozdział piąty oraz wstęp) oraz empiryczną (rozdział szósty i zakończenie). W aneksie </w:t>
      </w:r>
      <w:r w:rsidR="009737AF">
        <w:rPr>
          <w:rFonts w:ascii="Times New Roman" w:hAnsi="Times New Roman" w:cs="Times New Roman"/>
          <w:sz w:val="24"/>
          <w:szCs w:val="24"/>
        </w:rPr>
        <w:t>załączono</w:t>
      </w:r>
      <w:r w:rsidR="00E31E22">
        <w:rPr>
          <w:rFonts w:ascii="Times New Roman" w:hAnsi="Times New Roman" w:cs="Times New Roman"/>
          <w:sz w:val="24"/>
          <w:szCs w:val="24"/>
        </w:rPr>
        <w:t xml:space="preserve"> kwestionariusz ankiety oraz tabele, w których ujęto surowe lub częściowo zagregowane wyniki badań. Całość prezentowanego materiału wzbogacono 31. rysunkami oraz 48. tabelami. </w:t>
      </w:r>
      <w:r w:rsidR="00266CFD">
        <w:rPr>
          <w:rFonts w:ascii="Times New Roman" w:hAnsi="Times New Roman" w:cs="Times New Roman"/>
          <w:sz w:val="24"/>
          <w:szCs w:val="24"/>
        </w:rPr>
        <w:t>Tabele i rysunki</w:t>
      </w:r>
      <w:r w:rsidR="00D266D5">
        <w:rPr>
          <w:rFonts w:ascii="Times New Roman" w:hAnsi="Times New Roman" w:cs="Times New Roman"/>
          <w:sz w:val="24"/>
          <w:szCs w:val="24"/>
        </w:rPr>
        <w:t xml:space="preserve"> w większości</w:t>
      </w:r>
      <w:r w:rsidR="00266CFD">
        <w:rPr>
          <w:rFonts w:ascii="Times New Roman" w:hAnsi="Times New Roman" w:cs="Times New Roman"/>
          <w:sz w:val="24"/>
          <w:szCs w:val="24"/>
        </w:rPr>
        <w:t xml:space="preserve"> zostały wykonane samodzielnie przez Autora</w:t>
      </w:r>
      <w:r w:rsidR="00B06287">
        <w:rPr>
          <w:rFonts w:ascii="Times New Roman" w:hAnsi="Times New Roman" w:cs="Times New Roman"/>
          <w:sz w:val="24"/>
          <w:szCs w:val="24"/>
        </w:rPr>
        <w:t xml:space="preserve">, co podnosi oryginalność pracy doktorskiej. </w:t>
      </w:r>
      <w:r w:rsidR="00380E0B">
        <w:rPr>
          <w:rFonts w:ascii="Times New Roman" w:hAnsi="Times New Roman" w:cs="Times New Roman"/>
          <w:color w:val="0D1F19"/>
          <w:sz w:val="24"/>
          <w:szCs w:val="24"/>
        </w:rPr>
        <w:t xml:space="preserve">Łącznie </w:t>
      </w:r>
      <w:r w:rsidR="009737AF">
        <w:rPr>
          <w:rFonts w:ascii="Times New Roman" w:hAnsi="Times New Roman" w:cs="Times New Roman"/>
          <w:color w:val="0D1F19"/>
          <w:sz w:val="24"/>
          <w:szCs w:val="24"/>
        </w:rPr>
        <w:t xml:space="preserve">dysertacja </w:t>
      </w:r>
      <w:r w:rsidR="00380E0B">
        <w:rPr>
          <w:rFonts w:ascii="Times New Roman" w:hAnsi="Times New Roman" w:cs="Times New Roman"/>
          <w:color w:val="0D1F19"/>
          <w:sz w:val="24"/>
          <w:szCs w:val="24"/>
        </w:rPr>
        <w:t xml:space="preserve">obejmuje 341 stron. Taka obszerność pracy budzi pewne wątpliwości </w:t>
      </w:r>
      <w:r w:rsidR="00B06287">
        <w:rPr>
          <w:rFonts w:ascii="Times New Roman" w:hAnsi="Times New Roman" w:cs="Times New Roman"/>
          <w:color w:val="0D1F19"/>
          <w:sz w:val="24"/>
          <w:szCs w:val="24"/>
        </w:rPr>
        <w:t>odnośnie</w:t>
      </w:r>
      <w:r w:rsidR="00380E0B">
        <w:rPr>
          <w:rFonts w:ascii="Times New Roman" w:hAnsi="Times New Roman" w:cs="Times New Roman"/>
          <w:color w:val="0D1F19"/>
          <w:sz w:val="24"/>
          <w:szCs w:val="24"/>
        </w:rPr>
        <w:t xml:space="preserve"> zbyt szerokiego ujęcia problemu badawczego na poziomie pracy doktorskiej. Po głębszej analizie zawartości pracy taki wniosek wydaje się jak najbardziej zasadny. Już do samego tytułu można się zastanowić czy bardziej chodziło autorowi o przedstawienie koncepcji rozwoju czy raczej kierunków rozwoju, co wydaje się bliższe przedstawionemu w pracy materiałowi</w:t>
      </w:r>
      <w:r w:rsidR="00B06287">
        <w:rPr>
          <w:rFonts w:ascii="Times New Roman" w:hAnsi="Times New Roman" w:cs="Times New Roman"/>
          <w:color w:val="0D1F19"/>
          <w:sz w:val="24"/>
          <w:szCs w:val="24"/>
        </w:rPr>
        <w:t xml:space="preserve"> i ogranicza zakres prowadzonych rozważań. </w:t>
      </w:r>
    </w:p>
    <w:p w14:paraId="18CBE4FB" w14:textId="224E1D47" w:rsidR="000D7AF9" w:rsidRDefault="00176B0D" w:rsidP="000D7AF9">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W postepowaniu badawczym Autor przechodzi</w:t>
      </w:r>
      <w:r w:rsidR="00606113">
        <w:rPr>
          <w:rFonts w:ascii="Times New Roman" w:hAnsi="Times New Roman" w:cs="Times New Roman"/>
          <w:color w:val="0D1F19"/>
          <w:sz w:val="24"/>
          <w:szCs w:val="24"/>
        </w:rPr>
        <w:t>,</w:t>
      </w:r>
      <w:r>
        <w:rPr>
          <w:rFonts w:ascii="Times New Roman" w:hAnsi="Times New Roman" w:cs="Times New Roman"/>
          <w:color w:val="0D1F19"/>
          <w:sz w:val="24"/>
          <w:szCs w:val="24"/>
        </w:rPr>
        <w:t xml:space="preserve"> zgodnie z zasadą dedukcji</w:t>
      </w:r>
      <w:r w:rsidR="00606113">
        <w:rPr>
          <w:rFonts w:ascii="Times New Roman" w:hAnsi="Times New Roman" w:cs="Times New Roman"/>
          <w:color w:val="0D1F19"/>
          <w:sz w:val="24"/>
          <w:szCs w:val="24"/>
        </w:rPr>
        <w:t>,</w:t>
      </w:r>
      <w:r>
        <w:rPr>
          <w:rFonts w:ascii="Times New Roman" w:hAnsi="Times New Roman" w:cs="Times New Roman"/>
          <w:color w:val="0D1F19"/>
          <w:sz w:val="24"/>
          <w:szCs w:val="24"/>
        </w:rPr>
        <w:t xml:space="preserve"> od ogółu do szczegółu, od przedstawienia założeń teoretycznych </w:t>
      </w:r>
      <w:r w:rsidR="00606113">
        <w:rPr>
          <w:rFonts w:ascii="Times New Roman" w:hAnsi="Times New Roman" w:cs="Times New Roman"/>
          <w:color w:val="0D1F19"/>
          <w:sz w:val="24"/>
          <w:szCs w:val="24"/>
        </w:rPr>
        <w:t>przeprowadzonego</w:t>
      </w:r>
      <w:r>
        <w:rPr>
          <w:rFonts w:ascii="Times New Roman" w:hAnsi="Times New Roman" w:cs="Times New Roman"/>
          <w:color w:val="0D1F19"/>
          <w:sz w:val="24"/>
          <w:szCs w:val="24"/>
        </w:rPr>
        <w:t xml:space="preserve"> procesu badawczego na rynku krajowym usług doradztwa finansowego, od rynków globalnych zagranicznych do rynku krajowego. Takie postępowanie zgodnie z logiką wywodu jest jak najbardziej zasadne. Niestety czasem pojawiają się treści z innych części i dyskusja przyjmuje bardziej ogó</w:t>
      </w:r>
      <w:r w:rsidR="009737AF">
        <w:rPr>
          <w:rFonts w:ascii="Times New Roman" w:hAnsi="Times New Roman" w:cs="Times New Roman"/>
          <w:color w:val="0D1F19"/>
          <w:sz w:val="24"/>
          <w:szCs w:val="24"/>
        </w:rPr>
        <w:t>lny</w:t>
      </w:r>
      <w:r>
        <w:rPr>
          <w:rFonts w:ascii="Times New Roman" w:hAnsi="Times New Roman" w:cs="Times New Roman"/>
          <w:color w:val="0D1F19"/>
          <w:sz w:val="24"/>
          <w:szCs w:val="24"/>
        </w:rPr>
        <w:t xml:space="preserve"> charakter, co zostanie przedstawione w kolejnych akapitach recenzji. </w:t>
      </w:r>
    </w:p>
    <w:p w14:paraId="2EC7A281" w14:textId="38DF7FDE" w:rsidR="00176B0D" w:rsidRDefault="00E31E22" w:rsidP="00380E0B">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Autor </w:t>
      </w:r>
      <w:r w:rsidR="00606113">
        <w:rPr>
          <w:rFonts w:ascii="Times New Roman" w:hAnsi="Times New Roman" w:cs="Times New Roman"/>
          <w:color w:val="0D1F19"/>
          <w:sz w:val="24"/>
          <w:szCs w:val="24"/>
        </w:rPr>
        <w:t>rozpoczyna dysertację</w:t>
      </w:r>
      <w:r>
        <w:rPr>
          <w:rFonts w:ascii="Times New Roman" w:hAnsi="Times New Roman" w:cs="Times New Roman"/>
          <w:color w:val="0D1F19"/>
          <w:sz w:val="24"/>
          <w:szCs w:val="24"/>
        </w:rPr>
        <w:t xml:space="preserve"> od części teoretycznej dotyczącej zarządzania wiedzą jako podstawowej koncepcji, na której próbuje osadzić całą pracę a następnie w kolejnych rozdziałach przechodzi do przedstawienia siatki pojęciowej związanej z rynkiem doradztwa finansowego i jego wyodrębnieniem z innych usług o charakterze doradczym oraz przedstawić jego wewnętrzną strukturę. Łączy przy tym treści o charakterze teoretycznym z prezentacj</w:t>
      </w:r>
      <w:r w:rsidR="00606113">
        <w:rPr>
          <w:rFonts w:ascii="Times New Roman" w:hAnsi="Times New Roman" w:cs="Times New Roman"/>
          <w:color w:val="0D1F19"/>
          <w:sz w:val="24"/>
          <w:szCs w:val="24"/>
        </w:rPr>
        <w:t>ą</w:t>
      </w:r>
      <w:r>
        <w:rPr>
          <w:rFonts w:ascii="Times New Roman" w:hAnsi="Times New Roman" w:cs="Times New Roman"/>
          <w:color w:val="0D1F19"/>
          <w:sz w:val="24"/>
          <w:szCs w:val="24"/>
        </w:rPr>
        <w:t xml:space="preserve"> badań empirycznych i własnych doświadczeń dotyczących rynku doradztwa finansowego. Takie podejście sprawia, iż praca w niektórych fragmentach jest nieco niespójna i trudna do </w:t>
      </w:r>
      <w:r>
        <w:rPr>
          <w:rFonts w:ascii="Times New Roman" w:hAnsi="Times New Roman" w:cs="Times New Roman"/>
          <w:color w:val="0D1F19"/>
          <w:sz w:val="24"/>
          <w:szCs w:val="24"/>
        </w:rPr>
        <w:lastRenderedPageBreak/>
        <w:t xml:space="preserve">jednoznacznego odbioru. </w:t>
      </w:r>
      <w:r w:rsidR="00176B0D">
        <w:rPr>
          <w:rFonts w:ascii="Times New Roman" w:hAnsi="Times New Roman" w:cs="Times New Roman"/>
          <w:color w:val="0D1F19"/>
          <w:sz w:val="24"/>
          <w:szCs w:val="24"/>
        </w:rPr>
        <w:t xml:space="preserve">Ważnym elementem konstrukcyjnym są podsumowania cząstkowe znajdujące się konsekwentnie po każdym rozdziale. Jest to bardzo ważne dla zachowania logiki wywodu i wykazania czemu służą w całej koncepcji pracy poszczególne rozdziały. Niestety </w:t>
      </w:r>
      <w:r w:rsidR="009737AF">
        <w:rPr>
          <w:rFonts w:ascii="Times New Roman" w:hAnsi="Times New Roman" w:cs="Times New Roman"/>
          <w:color w:val="0D1F19"/>
          <w:sz w:val="24"/>
          <w:szCs w:val="24"/>
        </w:rPr>
        <w:t>czasami</w:t>
      </w:r>
      <w:r w:rsidR="00176B0D">
        <w:rPr>
          <w:rFonts w:ascii="Times New Roman" w:hAnsi="Times New Roman" w:cs="Times New Roman"/>
          <w:color w:val="0D1F19"/>
          <w:sz w:val="24"/>
          <w:szCs w:val="24"/>
        </w:rPr>
        <w:t xml:space="preserve"> podsumowania te są bardzo krótkie</w:t>
      </w:r>
      <w:r w:rsidR="00EF3199">
        <w:rPr>
          <w:rFonts w:ascii="Times New Roman" w:hAnsi="Times New Roman" w:cs="Times New Roman"/>
          <w:color w:val="0D1F19"/>
          <w:sz w:val="24"/>
          <w:szCs w:val="24"/>
        </w:rPr>
        <w:t>,</w:t>
      </w:r>
      <w:r w:rsidR="00176B0D">
        <w:rPr>
          <w:rFonts w:ascii="Times New Roman" w:hAnsi="Times New Roman" w:cs="Times New Roman"/>
          <w:color w:val="0D1F19"/>
          <w:sz w:val="24"/>
          <w:szCs w:val="24"/>
        </w:rPr>
        <w:t xml:space="preserve"> a wnioski wręcz jednozdaniowe bez głębszej refleksji</w:t>
      </w:r>
      <w:r w:rsidR="00EF3199">
        <w:rPr>
          <w:rFonts w:ascii="Times New Roman" w:hAnsi="Times New Roman" w:cs="Times New Roman"/>
          <w:color w:val="0D1F19"/>
          <w:sz w:val="24"/>
          <w:szCs w:val="24"/>
        </w:rPr>
        <w:t xml:space="preserve"> i uzasadnienia</w:t>
      </w:r>
      <w:r w:rsidR="00176B0D">
        <w:rPr>
          <w:rFonts w:ascii="Times New Roman" w:hAnsi="Times New Roman" w:cs="Times New Roman"/>
          <w:color w:val="0D1F19"/>
          <w:sz w:val="24"/>
          <w:szCs w:val="24"/>
        </w:rPr>
        <w:t xml:space="preserve">. Jest to o tyle zaskakując, iż zawartość poszczególnych </w:t>
      </w:r>
      <w:r w:rsidR="00EF3199">
        <w:rPr>
          <w:rFonts w:ascii="Times New Roman" w:hAnsi="Times New Roman" w:cs="Times New Roman"/>
          <w:color w:val="0D1F19"/>
          <w:sz w:val="24"/>
          <w:szCs w:val="24"/>
        </w:rPr>
        <w:t>rozdziałów</w:t>
      </w:r>
      <w:r w:rsidR="00176B0D">
        <w:rPr>
          <w:rFonts w:ascii="Times New Roman" w:hAnsi="Times New Roman" w:cs="Times New Roman"/>
          <w:color w:val="0D1F19"/>
          <w:sz w:val="24"/>
          <w:szCs w:val="24"/>
        </w:rPr>
        <w:t xml:space="preserve"> jak i całej pracy jest znacząca. Z punktu widzenia dowodzenia poszczególnych racji jest natomiast istotne nie tylko przedstawienie </w:t>
      </w:r>
      <w:r w:rsidR="00EF3199">
        <w:rPr>
          <w:rFonts w:ascii="Times New Roman" w:hAnsi="Times New Roman" w:cs="Times New Roman"/>
          <w:color w:val="0D1F19"/>
          <w:sz w:val="24"/>
          <w:szCs w:val="24"/>
        </w:rPr>
        <w:t xml:space="preserve">wspomnianych </w:t>
      </w:r>
      <w:r w:rsidR="00176B0D">
        <w:rPr>
          <w:rFonts w:ascii="Times New Roman" w:hAnsi="Times New Roman" w:cs="Times New Roman"/>
          <w:color w:val="0D1F19"/>
          <w:sz w:val="24"/>
          <w:szCs w:val="24"/>
        </w:rPr>
        <w:t xml:space="preserve">konkluzji, ale też wyszczególnienie przynajmniej najważniejszych czynników czy dostrzeżonych procesów ją potwierdzających. Dotyczy to zwłaszcza części teoretycznej, gdzie wnioski bazują na spostrzeżeniach </w:t>
      </w:r>
      <w:r w:rsidR="00EF3199">
        <w:rPr>
          <w:rFonts w:ascii="Times New Roman" w:hAnsi="Times New Roman" w:cs="Times New Roman"/>
          <w:color w:val="0D1F19"/>
          <w:sz w:val="24"/>
          <w:szCs w:val="24"/>
        </w:rPr>
        <w:t xml:space="preserve">i opracowaniach </w:t>
      </w:r>
      <w:r w:rsidR="00176B0D">
        <w:rPr>
          <w:rFonts w:ascii="Times New Roman" w:hAnsi="Times New Roman" w:cs="Times New Roman"/>
          <w:color w:val="0D1F19"/>
          <w:sz w:val="24"/>
          <w:szCs w:val="24"/>
        </w:rPr>
        <w:t>innych badaczy, które często nie są jednoznaczne.</w:t>
      </w:r>
      <w:r w:rsidR="000D7AF9">
        <w:rPr>
          <w:rFonts w:ascii="Times New Roman" w:hAnsi="Times New Roman" w:cs="Times New Roman"/>
          <w:color w:val="0D1F19"/>
          <w:sz w:val="24"/>
          <w:szCs w:val="24"/>
        </w:rPr>
        <w:t xml:space="preserve"> </w:t>
      </w:r>
    </w:p>
    <w:p w14:paraId="6A33F0CB" w14:textId="3AD09BBD" w:rsidR="00176B0D" w:rsidRDefault="00176B0D" w:rsidP="00380E0B">
      <w:pPr>
        <w:autoSpaceDE w:val="0"/>
        <w:autoSpaceDN w:val="0"/>
        <w:adjustRightInd w:val="0"/>
        <w:spacing w:after="0" w:line="360" w:lineRule="auto"/>
        <w:ind w:firstLine="708"/>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Rozdział pierwszy w zamyśle Autora </w:t>
      </w:r>
      <w:r w:rsidR="00015736">
        <w:rPr>
          <w:rFonts w:ascii="Times New Roman" w:hAnsi="Times New Roman" w:cs="Times New Roman"/>
          <w:color w:val="0D1F19"/>
          <w:sz w:val="24"/>
          <w:szCs w:val="24"/>
        </w:rPr>
        <w:t>stanowi podstawę teoretyczn</w:t>
      </w:r>
      <w:r w:rsidR="00EF3199">
        <w:rPr>
          <w:rFonts w:ascii="Times New Roman" w:hAnsi="Times New Roman" w:cs="Times New Roman"/>
          <w:color w:val="0D1F19"/>
          <w:sz w:val="24"/>
          <w:szCs w:val="24"/>
        </w:rPr>
        <w:t>ą</w:t>
      </w:r>
      <w:r w:rsidR="00015736">
        <w:rPr>
          <w:rFonts w:ascii="Times New Roman" w:hAnsi="Times New Roman" w:cs="Times New Roman"/>
          <w:color w:val="0D1F19"/>
          <w:sz w:val="24"/>
          <w:szCs w:val="24"/>
        </w:rPr>
        <w:t xml:space="preserve"> przyjętego procesu badawczego całej pracy</w:t>
      </w:r>
      <w:r w:rsidR="00EF3199">
        <w:rPr>
          <w:rFonts w:ascii="Times New Roman" w:hAnsi="Times New Roman" w:cs="Times New Roman"/>
          <w:color w:val="0D1F19"/>
          <w:sz w:val="24"/>
          <w:szCs w:val="24"/>
        </w:rPr>
        <w:t>, w której odwołuje się on do zarzadzania wiedzą</w:t>
      </w:r>
      <w:r w:rsidR="00015736">
        <w:rPr>
          <w:rFonts w:ascii="Times New Roman" w:hAnsi="Times New Roman" w:cs="Times New Roman"/>
          <w:color w:val="0D1F19"/>
          <w:sz w:val="24"/>
          <w:szCs w:val="24"/>
        </w:rPr>
        <w:t>. Jest to jak najbardziej słuszne podejście</w:t>
      </w:r>
      <w:r w:rsidR="009737AF">
        <w:rPr>
          <w:rFonts w:ascii="Times New Roman" w:hAnsi="Times New Roman" w:cs="Times New Roman"/>
          <w:color w:val="0D1F19"/>
          <w:sz w:val="24"/>
          <w:szCs w:val="24"/>
        </w:rPr>
        <w:t>,</w:t>
      </w:r>
      <w:r w:rsidR="00015736">
        <w:rPr>
          <w:rFonts w:ascii="Times New Roman" w:hAnsi="Times New Roman" w:cs="Times New Roman"/>
          <w:color w:val="0D1F19"/>
          <w:sz w:val="24"/>
          <w:szCs w:val="24"/>
        </w:rPr>
        <w:t xml:space="preserve"> zwłaszcza, iż jako pierws</w:t>
      </w:r>
      <w:r w:rsidR="009737AF">
        <w:rPr>
          <w:rFonts w:ascii="Times New Roman" w:hAnsi="Times New Roman" w:cs="Times New Roman"/>
          <w:color w:val="0D1F19"/>
          <w:sz w:val="24"/>
          <w:szCs w:val="24"/>
        </w:rPr>
        <w:t xml:space="preserve">i </w:t>
      </w:r>
      <w:r w:rsidR="00015736">
        <w:rPr>
          <w:rFonts w:ascii="Times New Roman" w:hAnsi="Times New Roman" w:cs="Times New Roman"/>
          <w:color w:val="0D1F19"/>
          <w:sz w:val="24"/>
          <w:szCs w:val="24"/>
        </w:rPr>
        <w:t>potrzebę wyodrębnienia tego obszaru zarządzania dostrzeg</w:t>
      </w:r>
      <w:r w:rsidR="00EF3199">
        <w:rPr>
          <w:rFonts w:ascii="Times New Roman" w:hAnsi="Times New Roman" w:cs="Times New Roman"/>
          <w:color w:val="0D1F19"/>
          <w:sz w:val="24"/>
          <w:szCs w:val="24"/>
        </w:rPr>
        <w:t xml:space="preserve">ali właśnie przedstawiciele podmiotów z szerokorozumianego </w:t>
      </w:r>
      <w:r w:rsidR="00015736">
        <w:rPr>
          <w:rFonts w:ascii="Times New Roman" w:hAnsi="Times New Roman" w:cs="Times New Roman"/>
          <w:color w:val="0D1F19"/>
          <w:sz w:val="24"/>
          <w:szCs w:val="24"/>
        </w:rPr>
        <w:t xml:space="preserve">doradztwa. </w:t>
      </w:r>
      <w:r w:rsidR="00015736" w:rsidRPr="00015736">
        <w:rPr>
          <w:rFonts w:ascii="Times New Roman" w:hAnsi="Times New Roman" w:cs="Times New Roman"/>
          <w:color w:val="0D1F19"/>
          <w:sz w:val="24"/>
          <w:szCs w:val="24"/>
        </w:rPr>
        <w:t xml:space="preserve"> </w:t>
      </w:r>
      <w:r w:rsidR="00015736">
        <w:rPr>
          <w:rFonts w:ascii="Times New Roman" w:hAnsi="Times New Roman" w:cs="Times New Roman"/>
          <w:color w:val="0D1F19"/>
          <w:sz w:val="24"/>
          <w:szCs w:val="24"/>
        </w:rPr>
        <w:t xml:space="preserve">Jednak Autor nie rozbudowuje tej koncepcji i nie przedstawia jej jako całokształtu działań, choć jest ona dobrze przedstawiona w literaturze przedmiotu. Skupia się natomiast na jej wybranych elementach bez szerszych ram. Ujęto w nim kwestie dotyczące zarządzania informacją, sztucznej inteligencji czy tworzenia strategii rozwoju. Są to ważne obszary zarządzania wiedzą jednak nie </w:t>
      </w:r>
      <w:r w:rsidR="00EF3199">
        <w:rPr>
          <w:rFonts w:ascii="Times New Roman" w:hAnsi="Times New Roman" w:cs="Times New Roman"/>
          <w:color w:val="0D1F19"/>
          <w:sz w:val="24"/>
          <w:szCs w:val="24"/>
        </w:rPr>
        <w:t xml:space="preserve">przedstawiono całościowo </w:t>
      </w:r>
      <w:r w:rsidR="00015736">
        <w:rPr>
          <w:rFonts w:ascii="Times New Roman" w:hAnsi="Times New Roman" w:cs="Times New Roman"/>
          <w:color w:val="0D1F19"/>
          <w:sz w:val="24"/>
          <w:szCs w:val="24"/>
        </w:rPr>
        <w:t>koncepcji zarządzania wiedzą</w:t>
      </w:r>
      <w:r w:rsidR="00F817AB">
        <w:rPr>
          <w:rFonts w:ascii="Times New Roman" w:hAnsi="Times New Roman" w:cs="Times New Roman"/>
          <w:color w:val="0D1F19"/>
          <w:sz w:val="24"/>
          <w:szCs w:val="24"/>
        </w:rPr>
        <w:t xml:space="preserve">. </w:t>
      </w:r>
      <w:r w:rsidR="000D7AF9">
        <w:rPr>
          <w:rFonts w:ascii="Times New Roman" w:hAnsi="Times New Roman" w:cs="Times New Roman"/>
          <w:color w:val="0D1F19"/>
          <w:sz w:val="24"/>
          <w:szCs w:val="24"/>
        </w:rPr>
        <w:t xml:space="preserve">Zbyt wiele wątków zawarto w podrozdziale 1.2. </w:t>
      </w:r>
      <w:r w:rsidR="00A33386">
        <w:rPr>
          <w:rFonts w:ascii="Times New Roman" w:hAnsi="Times New Roman" w:cs="Times New Roman"/>
          <w:color w:val="0D1F19"/>
          <w:sz w:val="24"/>
          <w:szCs w:val="24"/>
        </w:rPr>
        <w:t>Nieco mniej zasadny jest podrozdział 1.5</w:t>
      </w:r>
      <w:r w:rsidR="002C5505">
        <w:rPr>
          <w:rFonts w:ascii="Times New Roman" w:hAnsi="Times New Roman" w:cs="Times New Roman"/>
          <w:color w:val="0D1F19"/>
          <w:sz w:val="24"/>
          <w:szCs w:val="24"/>
        </w:rPr>
        <w:t xml:space="preserve">, w </w:t>
      </w:r>
      <w:r w:rsidR="00A33386">
        <w:rPr>
          <w:rFonts w:ascii="Times New Roman" w:hAnsi="Times New Roman" w:cs="Times New Roman"/>
          <w:color w:val="0D1F19"/>
          <w:sz w:val="24"/>
          <w:szCs w:val="24"/>
        </w:rPr>
        <w:t>który</w:t>
      </w:r>
      <w:r w:rsidR="002C5505">
        <w:rPr>
          <w:rFonts w:ascii="Times New Roman" w:hAnsi="Times New Roman" w:cs="Times New Roman"/>
          <w:color w:val="0D1F19"/>
          <w:sz w:val="24"/>
          <w:szCs w:val="24"/>
        </w:rPr>
        <w:t>m</w:t>
      </w:r>
      <w:r w:rsidR="00A33386">
        <w:rPr>
          <w:rFonts w:ascii="Times New Roman" w:hAnsi="Times New Roman" w:cs="Times New Roman"/>
          <w:color w:val="0D1F19"/>
          <w:sz w:val="24"/>
          <w:szCs w:val="24"/>
        </w:rPr>
        <w:t xml:space="preserve"> bardziej </w:t>
      </w:r>
      <w:r w:rsidR="002C5505">
        <w:rPr>
          <w:rFonts w:ascii="Times New Roman" w:hAnsi="Times New Roman" w:cs="Times New Roman"/>
          <w:color w:val="0D1F19"/>
          <w:sz w:val="24"/>
          <w:szCs w:val="24"/>
        </w:rPr>
        <w:t>przedstawiono</w:t>
      </w:r>
      <w:r w:rsidR="00A33386">
        <w:rPr>
          <w:rFonts w:ascii="Times New Roman" w:hAnsi="Times New Roman" w:cs="Times New Roman"/>
          <w:color w:val="0D1F19"/>
          <w:sz w:val="24"/>
          <w:szCs w:val="24"/>
        </w:rPr>
        <w:t xml:space="preserve"> zmiany zachodzące w technologiach i metodach współpracy </w:t>
      </w:r>
      <w:r w:rsidR="0074730C">
        <w:rPr>
          <w:rFonts w:ascii="Times New Roman" w:hAnsi="Times New Roman" w:cs="Times New Roman"/>
          <w:color w:val="0D1F19"/>
          <w:sz w:val="24"/>
          <w:szCs w:val="24"/>
        </w:rPr>
        <w:t xml:space="preserve">na współczesnym rynku globalnym, co oczywiście ma wpływ na doradztwo finansowe, ale nie odwołuje się bezpośrednio do koncepcji zarządzania wiedzą. </w:t>
      </w:r>
      <w:r w:rsidR="00ED0440">
        <w:rPr>
          <w:rFonts w:ascii="Times New Roman" w:hAnsi="Times New Roman" w:cs="Times New Roman"/>
          <w:color w:val="0D1F19"/>
          <w:sz w:val="24"/>
          <w:szCs w:val="24"/>
        </w:rPr>
        <w:t>Podejście to skupia się</w:t>
      </w:r>
      <w:r w:rsidR="00ED0440" w:rsidRPr="00ED0440">
        <w:rPr>
          <w:rFonts w:ascii="Times New Roman" w:hAnsi="Times New Roman" w:cs="Times New Roman"/>
          <w:color w:val="0D1F19"/>
          <w:sz w:val="24"/>
          <w:szCs w:val="24"/>
        </w:rPr>
        <w:t xml:space="preserve"> na zarządzaniu wiedzą jako strategicznym atutem oraz na zachęcaniu do dzielenia się wiedzą.</w:t>
      </w:r>
      <w:r w:rsidR="00ED0440">
        <w:rPr>
          <w:rFonts w:ascii="Times New Roman" w:hAnsi="Times New Roman" w:cs="Times New Roman"/>
          <w:color w:val="0D1F19"/>
          <w:sz w:val="24"/>
          <w:szCs w:val="24"/>
        </w:rPr>
        <w:t xml:space="preserve"> Wymagałoby też krytycznego podejścia wskazującego na występowanie barier w zarządzaniu wiedzą w organizacjach z zakresu doradztwa finansowego, co jest często podnoszone w literaturze przedmiotu.</w:t>
      </w:r>
      <w:r w:rsidR="00664DAF">
        <w:rPr>
          <w:rFonts w:ascii="Times New Roman" w:hAnsi="Times New Roman" w:cs="Times New Roman"/>
          <w:color w:val="0D1F19"/>
          <w:sz w:val="24"/>
          <w:szCs w:val="24"/>
        </w:rPr>
        <w:t xml:space="preserve"> W rozdziale tym n</w:t>
      </w:r>
      <w:r w:rsidR="00664DAF" w:rsidRPr="00664DAF">
        <w:rPr>
          <w:rFonts w:ascii="Times New Roman" w:hAnsi="Times New Roman" w:cs="Times New Roman"/>
          <w:color w:val="0D1F19"/>
          <w:sz w:val="24"/>
          <w:szCs w:val="24"/>
        </w:rPr>
        <w:t>admiernie uogólniane są firmy doradcze (</w:t>
      </w:r>
      <w:r w:rsidR="00664DAF">
        <w:rPr>
          <w:rFonts w:ascii="Times New Roman" w:hAnsi="Times New Roman" w:cs="Times New Roman"/>
          <w:color w:val="0D1F19"/>
          <w:sz w:val="24"/>
          <w:szCs w:val="24"/>
        </w:rPr>
        <w:t xml:space="preserve">np. </w:t>
      </w:r>
      <w:r w:rsidR="00664DAF" w:rsidRPr="00664DAF">
        <w:rPr>
          <w:rFonts w:ascii="Times New Roman" w:hAnsi="Times New Roman" w:cs="Times New Roman"/>
          <w:color w:val="0D1F19"/>
          <w:sz w:val="24"/>
          <w:szCs w:val="24"/>
        </w:rPr>
        <w:t xml:space="preserve">s. 15). To są bardzo zróżnicowane jednostki i nie wszystkie działają według jednego modelu biznesowego. Autor sam </w:t>
      </w:r>
      <w:r w:rsidR="00664DAF">
        <w:rPr>
          <w:rFonts w:ascii="Times New Roman" w:hAnsi="Times New Roman" w:cs="Times New Roman"/>
          <w:color w:val="0D1F19"/>
          <w:sz w:val="24"/>
          <w:szCs w:val="24"/>
        </w:rPr>
        <w:t xml:space="preserve">zresztą </w:t>
      </w:r>
      <w:r w:rsidR="00664DAF" w:rsidRPr="00664DAF">
        <w:rPr>
          <w:rFonts w:ascii="Times New Roman" w:hAnsi="Times New Roman" w:cs="Times New Roman"/>
          <w:color w:val="0D1F19"/>
          <w:sz w:val="24"/>
          <w:szCs w:val="24"/>
        </w:rPr>
        <w:t>zwraca na to uwagę przedstawiając strukturę rynku doradztwa finansowego</w:t>
      </w:r>
      <w:r w:rsidR="00664DAF">
        <w:rPr>
          <w:rFonts w:ascii="Times New Roman" w:hAnsi="Times New Roman" w:cs="Times New Roman"/>
          <w:color w:val="0D1F19"/>
          <w:sz w:val="24"/>
          <w:szCs w:val="24"/>
        </w:rPr>
        <w:t>.</w:t>
      </w:r>
      <w:r w:rsidR="000D7AF9">
        <w:rPr>
          <w:rFonts w:ascii="Times New Roman" w:hAnsi="Times New Roman" w:cs="Times New Roman"/>
          <w:color w:val="0D1F19"/>
          <w:sz w:val="24"/>
          <w:szCs w:val="24"/>
        </w:rPr>
        <w:t xml:space="preserve"> W tej części zabrakło w mojej opinii rozważań o strategii rozwoju podmiotów z zakresu doradztwa. Jest to o tyle ważne, iż w kolejnych rozdziałach problem ten jest </w:t>
      </w:r>
      <w:r w:rsidR="002C5505">
        <w:rPr>
          <w:rFonts w:ascii="Times New Roman" w:hAnsi="Times New Roman" w:cs="Times New Roman"/>
          <w:color w:val="0D1F19"/>
          <w:sz w:val="24"/>
          <w:szCs w:val="24"/>
        </w:rPr>
        <w:t>omówiony i przeanalizowany</w:t>
      </w:r>
      <w:r w:rsidR="000D7AF9">
        <w:rPr>
          <w:rFonts w:ascii="Times New Roman" w:hAnsi="Times New Roman" w:cs="Times New Roman"/>
          <w:color w:val="0D1F19"/>
          <w:sz w:val="24"/>
          <w:szCs w:val="24"/>
        </w:rPr>
        <w:t xml:space="preserve"> w części empirycznej brakuje jedn</w:t>
      </w:r>
      <w:r w:rsidR="002C5505">
        <w:rPr>
          <w:rFonts w:ascii="Times New Roman" w:hAnsi="Times New Roman" w:cs="Times New Roman"/>
          <w:color w:val="0D1F19"/>
          <w:sz w:val="24"/>
          <w:szCs w:val="24"/>
        </w:rPr>
        <w:t>ak</w:t>
      </w:r>
      <w:r w:rsidR="000D7AF9">
        <w:rPr>
          <w:rFonts w:ascii="Times New Roman" w:hAnsi="Times New Roman" w:cs="Times New Roman"/>
          <w:color w:val="0D1F19"/>
          <w:sz w:val="24"/>
          <w:szCs w:val="24"/>
        </w:rPr>
        <w:t xml:space="preserve"> wyraźnego ujęcia tego problemu w teorii. </w:t>
      </w:r>
    </w:p>
    <w:p w14:paraId="52EC105E" w14:textId="13945417" w:rsidR="00015736" w:rsidRPr="000D7AF9" w:rsidRDefault="0074730C" w:rsidP="000D7AF9">
      <w:pPr>
        <w:spacing w:after="0" w:line="360" w:lineRule="auto"/>
        <w:ind w:firstLine="709"/>
        <w:jc w:val="both"/>
        <w:rPr>
          <w:rFonts w:ascii="Times New Roman" w:hAnsi="Times New Roman" w:cs="Times New Roman"/>
          <w:sz w:val="24"/>
          <w:szCs w:val="24"/>
        </w:rPr>
      </w:pPr>
      <w:r>
        <w:rPr>
          <w:rFonts w:ascii="Times New Roman" w:hAnsi="Times New Roman" w:cs="Times New Roman"/>
          <w:color w:val="0D1F19"/>
          <w:sz w:val="24"/>
          <w:szCs w:val="24"/>
        </w:rPr>
        <w:t xml:space="preserve">W rozdziale drugim przedstawiono czym jest doradztwo finansowej i jak postrzega je sam </w:t>
      </w:r>
      <w:r w:rsidR="00F817AB">
        <w:rPr>
          <w:rFonts w:ascii="Times New Roman" w:hAnsi="Times New Roman" w:cs="Times New Roman"/>
          <w:color w:val="0D1F19"/>
          <w:sz w:val="24"/>
          <w:szCs w:val="24"/>
        </w:rPr>
        <w:t>Doktorant</w:t>
      </w:r>
      <w:r w:rsidR="002C5505">
        <w:rPr>
          <w:rFonts w:ascii="Times New Roman" w:hAnsi="Times New Roman" w:cs="Times New Roman"/>
          <w:color w:val="0D1F19"/>
          <w:sz w:val="24"/>
          <w:szCs w:val="24"/>
        </w:rPr>
        <w:t xml:space="preserve"> w świetle badań innych autorów i własnych doświadczeń</w:t>
      </w:r>
      <w:r>
        <w:rPr>
          <w:rFonts w:ascii="Times New Roman" w:hAnsi="Times New Roman" w:cs="Times New Roman"/>
          <w:color w:val="0D1F19"/>
          <w:sz w:val="24"/>
          <w:szCs w:val="24"/>
        </w:rPr>
        <w:t xml:space="preserve">. Rozdział jak </w:t>
      </w:r>
      <w:r>
        <w:rPr>
          <w:rFonts w:ascii="Times New Roman" w:hAnsi="Times New Roman" w:cs="Times New Roman"/>
          <w:color w:val="0D1F19"/>
          <w:sz w:val="24"/>
          <w:szCs w:val="24"/>
        </w:rPr>
        <w:lastRenderedPageBreak/>
        <w:t>najbardziej potrzeb</w:t>
      </w:r>
      <w:r w:rsidR="00F817AB">
        <w:rPr>
          <w:rFonts w:ascii="Times New Roman" w:hAnsi="Times New Roman" w:cs="Times New Roman"/>
          <w:color w:val="0D1F19"/>
          <w:sz w:val="24"/>
          <w:szCs w:val="24"/>
        </w:rPr>
        <w:t>ny</w:t>
      </w:r>
      <w:r>
        <w:rPr>
          <w:rFonts w:ascii="Times New Roman" w:hAnsi="Times New Roman" w:cs="Times New Roman"/>
          <w:color w:val="0D1F19"/>
          <w:sz w:val="24"/>
          <w:szCs w:val="24"/>
        </w:rPr>
        <w:t xml:space="preserve"> z uwagi na występujące znaczne zróżnicowanie </w:t>
      </w:r>
      <w:r w:rsidR="00F817AB">
        <w:rPr>
          <w:rFonts w:ascii="Times New Roman" w:hAnsi="Times New Roman" w:cs="Times New Roman"/>
          <w:color w:val="0D1F19"/>
          <w:sz w:val="24"/>
          <w:szCs w:val="24"/>
        </w:rPr>
        <w:t xml:space="preserve">w definiowaniu doradcy finansowego i zakresu jego aktywności, </w:t>
      </w:r>
      <w:r>
        <w:rPr>
          <w:rFonts w:ascii="Times New Roman" w:hAnsi="Times New Roman" w:cs="Times New Roman"/>
          <w:color w:val="0D1F19"/>
          <w:sz w:val="24"/>
          <w:szCs w:val="24"/>
        </w:rPr>
        <w:t xml:space="preserve">zarówno w literaturze przedmiotu jak i w rozwiązaniach organizacyjno-prawnych na poszczególnych rynkach krajowych. </w:t>
      </w:r>
      <w:r w:rsidR="00F9527A">
        <w:rPr>
          <w:rFonts w:ascii="Times New Roman" w:hAnsi="Times New Roman" w:cs="Times New Roman"/>
          <w:color w:val="0D1F19"/>
          <w:sz w:val="24"/>
          <w:szCs w:val="24"/>
        </w:rPr>
        <w:t xml:space="preserve">W części tej przedstawiono też elementy ewolucji doradztwa finansowego, zawracając uwagę na znaczenie postępu technologicznego w jego rozwoju. Autor przedstawił </w:t>
      </w:r>
      <w:r w:rsidR="002C5505">
        <w:rPr>
          <w:rFonts w:ascii="Times New Roman" w:hAnsi="Times New Roman" w:cs="Times New Roman"/>
          <w:color w:val="0D1F19"/>
          <w:sz w:val="24"/>
          <w:szCs w:val="24"/>
        </w:rPr>
        <w:t>również na podstawie analizy literatury przedmiotu</w:t>
      </w:r>
      <w:r w:rsidR="00F9527A">
        <w:rPr>
          <w:rFonts w:ascii="Times New Roman" w:hAnsi="Times New Roman" w:cs="Times New Roman"/>
          <w:color w:val="0D1F19"/>
          <w:sz w:val="24"/>
          <w:szCs w:val="24"/>
        </w:rPr>
        <w:t xml:space="preserve"> jak on postrzega doradztwo finansowe w świetle różnych ujęć jakie występują w teorii i praktyce. Można wskazać pewne mankamenty tego rozdziału. </w:t>
      </w:r>
      <w:r w:rsidR="005F336B">
        <w:rPr>
          <w:rFonts w:ascii="Times New Roman" w:hAnsi="Times New Roman" w:cs="Times New Roman"/>
          <w:sz w:val="24"/>
          <w:szCs w:val="24"/>
        </w:rPr>
        <w:t>W podrozdziale o regulacjach (</w:t>
      </w:r>
      <w:r w:rsidR="002C5505">
        <w:rPr>
          <w:rFonts w:ascii="Times New Roman" w:hAnsi="Times New Roman" w:cs="Times New Roman"/>
          <w:sz w:val="24"/>
          <w:szCs w:val="24"/>
        </w:rPr>
        <w:t xml:space="preserve">podrozdział </w:t>
      </w:r>
      <w:r w:rsidR="005F336B">
        <w:rPr>
          <w:rFonts w:ascii="Times New Roman" w:hAnsi="Times New Roman" w:cs="Times New Roman"/>
          <w:sz w:val="24"/>
          <w:szCs w:val="24"/>
        </w:rPr>
        <w:t>2.6) bardziej został przedstawiony system instytucjonalny rynku doradztwa (s. 105)</w:t>
      </w:r>
      <w:r w:rsidR="002C5505">
        <w:rPr>
          <w:rFonts w:ascii="Times New Roman" w:hAnsi="Times New Roman" w:cs="Times New Roman"/>
          <w:sz w:val="24"/>
          <w:szCs w:val="24"/>
        </w:rPr>
        <w:t>, a nie występujące na nim regulacje.</w:t>
      </w:r>
      <w:r w:rsidR="005F336B">
        <w:rPr>
          <w:rFonts w:ascii="Times New Roman" w:hAnsi="Times New Roman" w:cs="Times New Roman"/>
          <w:sz w:val="24"/>
          <w:szCs w:val="24"/>
        </w:rPr>
        <w:t xml:space="preserve"> Generalnie trudno przedstawić złożoność regulacji w poszczególnych krajach</w:t>
      </w:r>
      <w:r w:rsidR="002C5505">
        <w:rPr>
          <w:rFonts w:ascii="Times New Roman" w:hAnsi="Times New Roman" w:cs="Times New Roman"/>
          <w:sz w:val="24"/>
          <w:szCs w:val="24"/>
        </w:rPr>
        <w:t xml:space="preserve"> na skutek ich znacznego zróżnicowania, co jest pewnym usprawiedliwieniem dla doktoranta</w:t>
      </w:r>
      <w:r w:rsidR="005F336B">
        <w:rPr>
          <w:rFonts w:ascii="Times New Roman" w:hAnsi="Times New Roman" w:cs="Times New Roman"/>
          <w:sz w:val="24"/>
          <w:szCs w:val="24"/>
        </w:rPr>
        <w:t xml:space="preserve">. Choć z drugiej strony jest to niezwykle istotne z uwagi na przyjętą </w:t>
      </w:r>
      <w:r w:rsidR="00F9527A">
        <w:rPr>
          <w:rFonts w:ascii="Times New Roman" w:hAnsi="Times New Roman" w:cs="Times New Roman"/>
          <w:sz w:val="24"/>
          <w:szCs w:val="24"/>
        </w:rPr>
        <w:t>hipotezę główną i cel pracy</w:t>
      </w:r>
      <w:r w:rsidR="002C5505">
        <w:rPr>
          <w:rFonts w:ascii="Times New Roman" w:hAnsi="Times New Roman" w:cs="Times New Roman"/>
          <w:sz w:val="24"/>
          <w:szCs w:val="24"/>
        </w:rPr>
        <w:t>, a równocześnie zostało zaawizowane w tytule podrozdziału</w:t>
      </w:r>
      <w:r w:rsidR="00F9527A">
        <w:rPr>
          <w:rFonts w:ascii="Times New Roman" w:hAnsi="Times New Roman" w:cs="Times New Roman"/>
          <w:sz w:val="24"/>
          <w:szCs w:val="24"/>
        </w:rPr>
        <w:t xml:space="preserve">. </w:t>
      </w:r>
      <w:r w:rsidR="001158B1">
        <w:rPr>
          <w:rFonts w:ascii="Times New Roman" w:hAnsi="Times New Roman" w:cs="Times New Roman"/>
          <w:sz w:val="24"/>
          <w:szCs w:val="24"/>
        </w:rPr>
        <w:t xml:space="preserve">W tej części omawiane są kwestie wielkości rynku oraz o rynku doradztwa w USA i Wielkiej Brytanii (s. 112). </w:t>
      </w:r>
      <w:r w:rsidR="00F9527A">
        <w:rPr>
          <w:rFonts w:ascii="Times New Roman" w:hAnsi="Times New Roman" w:cs="Times New Roman"/>
          <w:sz w:val="24"/>
          <w:szCs w:val="24"/>
        </w:rPr>
        <w:t xml:space="preserve">Ponadto w ostatnim podrozdziale </w:t>
      </w:r>
      <w:r w:rsidR="008042FD">
        <w:rPr>
          <w:rFonts w:ascii="Times New Roman" w:hAnsi="Times New Roman" w:cs="Times New Roman"/>
          <w:sz w:val="24"/>
          <w:szCs w:val="24"/>
        </w:rPr>
        <w:t xml:space="preserve">zgodnie z tytułem podjęto się zaprezentowania </w:t>
      </w:r>
      <w:r w:rsidR="00F9527A">
        <w:rPr>
          <w:rFonts w:ascii="Times New Roman" w:hAnsi="Times New Roman" w:cs="Times New Roman"/>
          <w:sz w:val="24"/>
          <w:szCs w:val="24"/>
        </w:rPr>
        <w:t xml:space="preserve">współczesnego doradztwa w teorii i praktyce. O ile przedstawiono wybrane aspekty rynku doradztwa – zatem część </w:t>
      </w:r>
      <w:r w:rsidR="00B3241D">
        <w:rPr>
          <w:rFonts w:ascii="Times New Roman" w:hAnsi="Times New Roman" w:cs="Times New Roman"/>
          <w:sz w:val="24"/>
          <w:szCs w:val="24"/>
        </w:rPr>
        <w:t>praktyczną</w:t>
      </w:r>
      <w:r w:rsidR="008042FD">
        <w:rPr>
          <w:rFonts w:ascii="Times New Roman" w:hAnsi="Times New Roman" w:cs="Times New Roman"/>
          <w:sz w:val="24"/>
          <w:szCs w:val="24"/>
        </w:rPr>
        <w:t>,</w:t>
      </w:r>
      <w:r w:rsidR="00F9527A">
        <w:rPr>
          <w:rFonts w:ascii="Times New Roman" w:hAnsi="Times New Roman" w:cs="Times New Roman"/>
          <w:sz w:val="24"/>
          <w:szCs w:val="24"/>
        </w:rPr>
        <w:t xml:space="preserve"> to już trudno doszukać się </w:t>
      </w:r>
      <w:r w:rsidR="00B3241D">
        <w:rPr>
          <w:rFonts w:ascii="Times New Roman" w:hAnsi="Times New Roman" w:cs="Times New Roman"/>
          <w:sz w:val="24"/>
          <w:szCs w:val="24"/>
        </w:rPr>
        <w:t xml:space="preserve">odniesienia do współczesnych teorii. </w:t>
      </w:r>
      <w:r w:rsidR="00FC5FFB">
        <w:rPr>
          <w:rFonts w:ascii="Times New Roman" w:hAnsi="Times New Roman" w:cs="Times New Roman"/>
          <w:sz w:val="24"/>
          <w:szCs w:val="24"/>
        </w:rPr>
        <w:t xml:space="preserve">Ta część jest poświęcona bardziej tendencjom rozwojowym na rynku doradztwa </w:t>
      </w:r>
      <w:r w:rsidR="001158B1">
        <w:rPr>
          <w:rFonts w:ascii="Times New Roman" w:hAnsi="Times New Roman" w:cs="Times New Roman"/>
          <w:sz w:val="24"/>
          <w:szCs w:val="24"/>
        </w:rPr>
        <w:t>finansowego</w:t>
      </w:r>
      <w:r w:rsidR="00FC5FFB">
        <w:rPr>
          <w:rFonts w:ascii="Times New Roman" w:hAnsi="Times New Roman" w:cs="Times New Roman"/>
          <w:sz w:val="24"/>
          <w:szCs w:val="24"/>
        </w:rPr>
        <w:t>.</w:t>
      </w:r>
      <w:r w:rsidR="001158B1">
        <w:rPr>
          <w:rFonts w:ascii="Times New Roman" w:hAnsi="Times New Roman" w:cs="Times New Roman"/>
          <w:sz w:val="24"/>
          <w:szCs w:val="24"/>
        </w:rPr>
        <w:t xml:space="preserve"> </w:t>
      </w:r>
      <w:r w:rsidR="008042FD">
        <w:rPr>
          <w:rFonts w:ascii="Times New Roman" w:hAnsi="Times New Roman" w:cs="Times New Roman"/>
          <w:sz w:val="24"/>
          <w:szCs w:val="24"/>
        </w:rPr>
        <w:t>W r</w:t>
      </w:r>
      <w:r w:rsidR="00705988">
        <w:rPr>
          <w:rFonts w:ascii="Times New Roman" w:hAnsi="Times New Roman" w:cs="Times New Roman"/>
          <w:sz w:val="24"/>
          <w:szCs w:val="24"/>
        </w:rPr>
        <w:t>ozdzia</w:t>
      </w:r>
      <w:r w:rsidR="008042FD">
        <w:rPr>
          <w:rFonts w:ascii="Times New Roman" w:hAnsi="Times New Roman" w:cs="Times New Roman"/>
          <w:sz w:val="24"/>
          <w:szCs w:val="24"/>
        </w:rPr>
        <w:t>le</w:t>
      </w:r>
      <w:r w:rsidR="00705988">
        <w:rPr>
          <w:rFonts w:ascii="Times New Roman" w:hAnsi="Times New Roman" w:cs="Times New Roman"/>
          <w:sz w:val="24"/>
          <w:szCs w:val="24"/>
        </w:rPr>
        <w:t xml:space="preserve"> 2.2 </w:t>
      </w:r>
      <w:r w:rsidR="008042FD">
        <w:rPr>
          <w:rFonts w:ascii="Times New Roman" w:hAnsi="Times New Roman" w:cs="Times New Roman"/>
          <w:sz w:val="24"/>
          <w:szCs w:val="24"/>
        </w:rPr>
        <w:t xml:space="preserve">w zamyśle Autora </w:t>
      </w:r>
      <w:r w:rsidR="00705988">
        <w:rPr>
          <w:rFonts w:ascii="Times New Roman" w:hAnsi="Times New Roman" w:cs="Times New Roman"/>
          <w:sz w:val="24"/>
          <w:szCs w:val="24"/>
        </w:rPr>
        <w:t xml:space="preserve">miał być o celach </w:t>
      </w:r>
      <w:r w:rsidR="008042FD">
        <w:rPr>
          <w:rFonts w:ascii="Times New Roman" w:hAnsi="Times New Roman" w:cs="Times New Roman"/>
          <w:sz w:val="24"/>
          <w:szCs w:val="24"/>
        </w:rPr>
        <w:t>i</w:t>
      </w:r>
      <w:r w:rsidR="00705988">
        <w:rPr>
          <w:rFonts w:ascii="Times New Roman" w:hAnsi="Times New Roman" w:cs="Times New Roman"/>
          <w:sz w:val="24"/>
          <w:szCs w:val="24"/>
        </w:rPr>
        <w:t xml:space="preserve"> rodzajach doradztwa, natomiast w tej części bardziej skupiono się na działaniach prowadzonych przez doradców i firmy doradcze oraz ich cechach. Trochę ogólnie potraktowano problem wykorzystania AI w firmach doradczych, bardziej zasadne byłoby wykazać w jakich obszarach najbardziej sprawdzi się ta technologia i gdzie ewentualnie może najszybciej zostać zastosowana.</w:t>
      </w:r>
    </w:p>
    <w:p w14:paraId="2732BD54" w14:textId="61BC07D5" w:rsidR="00E31E22" w:rsidRDefault="00385DAB" w:rsidP="000D7AF9">
      <w:pPr>
        <w:autoSpaceDE w:val="0"/>
        <w:autoSpaceDN w:val="0"/>
        <w:adjustRightInd w:val="0"/>
        <w:spacing w:after="0" w:line="360" w:lineRule="auto"/>
        <w:ind w:firstLine="709"/>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Rozdział trzeci </w:t>
      </w:r>
      <w:r w:rsidR="001C29E6">
        <w:rPr>
          <w:rFonts w:ascii="Times New Roman" w:hAnsi="Times New Roman" w:cs="Times New Roman"/>
          <w:color w:val="0D1F19"/>
          <w:sz w:val="24"/>
          <w:szCs w:val="24"/>
        </w:rPr>
        <w:t xml:space="preserve">stanowi przejście od części teoretycznej do przedstawienia poszczególnych rynków doradztwa finansowego i ich uwarunkowań. W części tej zwrócono uwagę na duże znaczenie rozwiązań prawnych i tradycji w budowaniu relacji </w:t>
      </w:r>
      <w:r w:rsidR="008042FD">
        <w:rPr>
          <w:rFonts w:ascii="Times New Roman" w:hAnsi="Times New Roman" w:cs="Times New Roman"/>
          <w:color w:val="0D1F19"/>
          <w:sz w:val="24"/>
          <w:szCs w:val="24"/>
        </w:rPr>
        <w:t xml:space="preserve">oraz </w:t>
      </w:r>
      <w:r w:rsidR="001C29E6">
        <w:rPr>
          <w:rFonts w:ascii="Times New Roman" w:hAnsi="Times New Roman" w:cs="Times New Roman"/>
          <w:color w:val="0D1F19"/>
          <w:sz w:val="24"/>
          <w:szCs w:val="24"/>
        </w:rPr>
        <w:t xml:space="preserve">roli doradców </w:t>
      </w:r>
      <w:r w:rsidR="008042FD">
        <w:rPr>
          <w:rFonts w:ascii="Times New Roman" w:hAnsi="Times New Roman" w:cs="Times New Roman"/>
          <w:color w:val="0D1F19"/>
          <w:sz w:val="24"/>
          <w:szCs w:val="24"/>
        </w:rPr>
        <w:t xml:space="preserve">finansowych </w:t>
      </w:r>
      <w:r w:rsidR="001C29E6">
        <w:rPr>
          <w:rFonts w:ascii="Times New Roman" w:hAnsi="Times New Roman" w:cs="Times New Roman"/>
          <w:color w:val="0D1F19"/>
          <w:sz w:val="24"/>
          <w:szCs w:val="24"/>
        </w:rPr>
        <w:t xml:space="preserve">w poszczególnych krajach. W rozdziale przedstawiono rynek doradztwa w ujęciu globalnym przez pryzmat </w:t>
      </w:r>
      <w:r w:rsidR="00687638">
        <w:rPr>
          <w:rFonts w:ascii="Times New Roman" w:hAnsi="Times New Roman" w:cs="Times New Roman"/>
          <w:color w:val="0D1F19"/>
          <w:sz w:val="24"/>
          <w:szCs w:val="24"/>
        </w:rPr>
        <w:t xml:space="preserve">wybranych rynków krajowych. Autor poszukuje odpowiedzi </w:t>
      </w:r>
      <w:r w:rsidR="004E75BD">
        <w:rPr>
          <w:rFonts w:ascii="Times New Roman" w:hAnsi="Times New Roman" w:cs="Times New Roman"/>
          <w:color w:val="0D1F19"/>
          <w:sz w:val="24"/>
          <w:szCs w:val="24"/>
        </w:rPr>
        <w:t xml:space="preserve">na pytanie </w:t>
      </w:r>
      <w:r w:rsidR="00687638">
        <w:rPr>
          <w:rFonts w:ascii="Times New Roman" w:hAnsi="Times New Roman" w:cs="Times New Roman"/>
          <w:color w:val="0D1F19"/>
          <w:sz w:val="24"/>
          <w:szCs w:val="24"/>
        </w:rPr>
        <w:t>czy mamy do czynienia z jednym cz</w:t>
      </w:r>
      <w:r w:rsidR="000D7AF9">
        <w:rPr>
          <w:rFonts w:ascii="Times New Roman" w:hAnsi="Times New Roman" w:cs="Times New Roman"/>
          <w:color w:val="0D1F19"/>
          <w:sz w:val="24"/>
          <w:szCs w:val="24"/>
        </w:rPr>
        <w:t>y</w:t>
      </w:r>
      <w:r w:rsidR="00687638">
        <w:rPr>
          <w:rFonts w:ascii="Times New Roman" w:hAnsi="Times New Roman" w:cs="Times New Roman"/>
          <w:color w:val="0D1F19"/>
          <w:sz w:val="24"/>
          <w:szCs w:val="24"/>
        </w:rPr>
        <w:t xml:space="preserve"> z wieloma modelami doradztwa finansowego na świecie. Ten rozdział i płynące z niego wnioski są bardzo istotne dla całej koncepcji pracy i </w:t>
      </w:r>
      <w:r>
        <w:rPr>
          <w:rFonts w:ascii="Times New Roman" w:hAnsi="Times New Roman" w:cs="Times New Roman"/>
          <w:color w:val="0D1F19"/>
          <w:sz w:val="24"/>
          <w:szCs w:val="24"/>
        </w:rPr>
        <w:t xml:space="preserve"> </w:t>
      </w:r>
      <w:r w:rsidR="00687638">
        <w:rPr>
          <w:rFonts w:ascii="Times New Roman" w:hAnsi="Times New Roman" w:cs="Times New Roman"/>
          <w:color w:val="0D1F19"/>
          <w:sz w:val="24"/>
          <w:szCs w:val="24"/>
        </w:rPr>
        <w:t xml:space="preserve">części empirycznej. </w:t>
      </w:r>
      <w:r w:rsidR="004A63F0">
        <w:rPr>
          <w:rFonts w:ascii="Times New Roman" w:hAnsi="Times New Roman" w:cs="Times New Roman"/>
          <w:color w:val="0D1F19"/>
          <w:sz w:val="24"/>
          <w:szCs w:val="24"/>
        </w:rPr>
        <w:t>Z obrazu tego wynika, iż globalny rynek doradztwa finansowego jest bardzo zróżnicowany regionalnie</w:t>
      </w:r>
      <w:r w:rsidR="00F817AB">
        <w:rPr>
          <w:rFonts w:ascii="Times New Roman" w:hAnsi="Times New Roman" w:cs="Times New Roman"/>
          <w:color w:val="0D1F19"/>
          <w:sz w:val="24"/>
          <w:szCs w:val="24"/>
        </w:rPr>
        <w:t>,</w:t>
      </w:r>
      <w:r w:rsidR="004A63F0">
        <w:rPr>
          <w:rFonts w:ascii="Times New Roman" w:hAnsi="Times New Roman" w:cs="Times New Roman"/>
          <w:color w:val="0D1F19"/>
          <w:sz w:val="24"/>
          <w:szCs w:val="24"/>
        </w:rPr>
        <w:t xml:space="preserve"> mimo występowania na nim korporacji transnarodowych mających kluczowe </w:t>
      </w:r>
      <w:r w:rsidR="004E75BD">
        <w:rPr>
          <w:rFonts w:ascii="Times New Roman" w:hAnsi="Times New Roman" w:cs="Times New Roman"/>
          <w:color w:val="0D1F19"/>
          <w:sz w:val="24"/>
          <w:szCs w:val="24"/>
        </w:rPr>
        <w:t xml:space="preserve">udziały w łącznej </w:t>
      </w:r>
      <w:r w:rsidR="004A63F0">
        <w:rPr>
          <w:rFonts w:ascii="Times New Roman" w:hAnsi="Times New Roman" w:cs="Times New Roman"/>
          <w:color w:val="0D1F19"/>
          <w:sz w:val="24"/>
          <w:szCs w:val="24"/>
        </w:rPr>
        <w:t xml:space="preserve">wielkości realizowanych transakcji. Ta konstatacja jest istotna dla kolejnych etapów badań. Natomiast niepotrzebnie Autor powraca </w:t>
      </w:r>
      <w:r w:rsidR="004A63F0">
        <w:rPr>
          <w:rFonts w:ascii="Times New Roman" w:hAnsi="Times New Roman" w:cs="Times New Roman"/>
          <w:color w:val="0D1F19"/>
          <w:sz w:val="24"/>
          <w:szCs w:val="24"/>
        </w:rPr>
        <w:lastRenderedPageBreak/>
        <w:t xml:space="preserve">do kwestii </w:t>
      </w:r>
      <w:r w:rsidR="00057861">
        <w:rPr>
          <w:rFonts w:ascii="Times New Roman" w:hAnsi="Times New Roman" w:cs="Times New Roman"/>
          <w:color w:val="0D1F19"/>
          <w:sz w:val="24"/>
          <w:szCs w:val="24"/>
        </w:rPr>
        <w:t xml:space="preserve">definicyjnych dotyczących </w:t>
      </w:r>
      <w:r w:rsidR="004E75BD">
        <w:rPr>
          <w:rFonts w:ascii="Times New Roman" w:hAnsi="Times New Roman" w:cs="Times New Roman"/>
          <w:color w:val="0D1F19"/>
          <w:sz w:val="24"/>
          <w:szCs w:val="24"/>
        </w:rPr>
        <w:t xml:space="preserve">tego </w:t>
      </w:r>
      <w:r w:rsidR="00057861">
        <w:rPr>
          <w:rFonts w:ascii="Times New Roman" w:hAnsi="Times New Roman" w:cs="Times New Roman"/>
          <w:color w:val="0D1F19"/>
          <w:sz w:val="24"/>
          <w:szCs w:val="24"/>
        </w:rPr>
        <w:t xml:space="preserve">kim jest doradca finansowy </w:t>
      </w:r>
      <w:r w:rsidR="004E75BD">
        <w:rPr>
          <w:rFonts w:ascii="Times New Roman" w:hAnsi="Times New Roman" w:cs="Times New Roman"/>
          <w:color w:val="0D1F19"/>
          <w:sz w:val="24"/>
          <w:szCs w:val="24"/>
        </w:rPr>
        <w:t>oraz</w:t>
      </w:r>
      <w:r w:rsidR="00057861">
        <w:rPr>
          <w:rFonts w:ascii="Times New Roman" w:hAnsi="Times New Roman" w:cs="Times New Roman"/>
          <w:color w:val="0D1F19"/>
          <w:sz w:val="24"/>
          <w:szCs w:val="24"/>
        </w:rPr>
        <w:t xml:space="preserve"> do zakresu działań jakie ten termin obejmuje na poszczególnych rynkach. </w:t>
      </w:r>
      <w:r w:rsidR="00664DAF">
        <w:rPr>
          <w:rFonts w:ascii="Times New Roman" w:hAnsi="Times New Roman" w:cs="Times New Roman"/>
          <w:color w:val="0D1F19"/>
          <w:sz w:val="24"/>
          <w:szCs w:val="24"/>
        </w:rPr>
        <w:t xml:space="preserve">W rozdziale zabrakło jednoznacznego wyjaśnienia dlaczego </w:t>
      </w:r>
      <w:r w:rsidR="004E75BD">
        <w:rPr>
          <w:rFonts w:ascii="Times New Roman" w:hAnsi="Times New Roman" w:cs="Times New Roman"/>
          <w:color w:val="0D1F19"/>
          <w:sz w:val="24"/>
          <w:szCs w:val="24"/>
        </w:rPr>
        <w:t xml:space="preserve">wybrano właśnie te </w:t>
      </w:r>
      <w:r w:rsidR="00664DAF">
        <w:rPr>
          <w:rFonts w:ascii="Times New Roman" w:hAnsi="Times New Roman" w:cs="Times New Roman"/>
          <w:color w:val="0D1F19"/>
          <w:sz w:val="24"/>
          <w:szCs w:val="24"/>
        </w:rPr>
        <w:t xml:space="preserve">rynki krajowe do przedstawienia i oceny. </w:t>
      </w:r>
      <w:r w:rsidR="004E75BD">
        <w:rPr>
          <w:rFonts w:ascii="Times New Roman" w:hAnsi="Times New Roman" w:cs="Times New Roman"/>
          <w:color w:val="0D1F19"/>
          <w:sz w:val="24"/>
          <w:szCs w:val="24"/>
        </w:rPr>
        <w:t>Nie wyjaśniono też j</w:t>
      </w:r>
      <w:r w:rsidR="00664DAF">
        <w:rPr>
          <w:rFonts w:ascii="Times New Roman" w:hAnsi="Times New Roman" w:cs="Times New Roman"/>
          <w:color w:val="0D1F19"/>
          <w:sz w:val="24"/>
          <w:szCs w:val="24"/>
        </w:rPr>
        <w:t>akie maj</w:t>
      </w:r>
      <w:r w:rsidR="00FC5FFB">
        <w:rPr>
          <w:rFonts w:ascii="Times New Roman" w:hAnsi="Times New Roman" w:cs="Times New Roman"/>
          <w:color w:val="0D1F19"/>
          <w:sz w:val="24"/>
          <w:szCs w:val="24"/>
        </w:rPr>
        <w:t>ą</w:t>
      </w:r>
      <w:r w:rsidR="00664DAF">
        <w:rPr>
          <w:rFonts w:ascii="Times New Roman" w:hAnsi="Times New Roman" w:cs="Times New Roman"/>
          <w:color w:val="0D1F19"/>
          <w:sz w:val="24"/>
          <w:szCs w:val="24"/>
        </w:rPr>
        <w:t xml:space="preserve"> one wpływ na kształtowanie rynku doradztwa finansowego w Polsce?</w:t>
      </w:r>
      <w:r w:rsidR="00FC5FFB">
        <w:rPr>
          <w:rFonts w:ascii="Times New Roman" w:hAnsi="Times New Roman" w:cs="Times New Roman"/>
          <w:color w:val="0D1F19"/>
          <w:sz w:val="24"/>
          <w:szCs w:val="24"/>
        </w:rPr>
        <w:t xml:space="preserve"> </w:t>
      </w:r>
      <w:r w:rsidR="004E75BD">
        <w:rPr>
          <w:rFonts w:ascii="Times New Roman" w:hAnsi="Times New Roman" w:cs="Times New Roman"/>
          <w:color w:val="0D1F19"/>
          <w:sz w:val="24"/>
          <w:szCs w:val="24"/>
        </w:rPr>
        <w:t>Natomiast w ostatniej części rozdziału</w:t>
      </w:r>
      <w:r w:rsidR="00FC5FFB">
        <w:rPr>
          <w:rFonts w:ascii="Times New Roman" w:hAnsi="Times New Roman" w:cs="Times New Roman"/>
          <w:color w:val="0D1F19"/>
          <w:sz w:val="24"/>
          <w:szCs w:val="24"/>
        </w:rPr>
        <w:t xml:space="preserve"> omówion</w:t>
      </w:r>
      <w:r w:rsidR="004E75BD">
        <w:rPr>
          <w:rFonts w:ascii="Times New Roman" w:hAnsi="Times New Roman" w:cs="Times New Roman"/>
          <w:color w:val="0D1F19"/>
          <w:sz w:val="24"/>
          <w:szCs w:val="24"/>
        </w:rPr>
        <w:t>o</w:t>
      </w:r>
      <w:r w:rsidR="00FC5FFB">
        <w:rPr>
          <w:rFonts w:ascii="Times New Roman" w:hAnsi="Times New Roman" w:cs="Times New Roman"/>
          <w:color w:val="0D1F19"/>
          <w:sz w:val="24"/>
          <w:szCs w:val="24"/>
        </w:rPr>
        <w:t xml:space="preserve"> relacje między planistą finansowym, pośrednikiem kredytowym i doradcą finansowym (s. 146-147, 149-15). O ile zasadność tych rozważań </w:t>
      </w:r>
      <w:r w:rsidR="004E75BD">
        <w:rPr>
          <w:rFonts w:ascii="Times New Roman" w:hAnsi="Times New Roman" w:cs="Times New Roman"/>
          <w:color w:val="0D1F19"/>
          <w:sz w:val="24"/>
          <w:szCs w:val="24"/>
        </w:rPr>
        <w:t xml:space="preserve">nie podlega dyskusji to jednak fragment ten powinien zostać ujęty </w:t>
      </w:r>
      <w:r w:rsidR="00FC5FFB">
        <w:rPr>
          <w:rFonts w:ascii="Times New Roman" w:hAnsi="Times New Roman" w:cs="Times New Roman"/>
          <w:color w:val="0D1F19"/>
          <w:sz w:val="24"/>
          <w:szCs w:val="24"/>
        </w:rPr>
        <w:t xml:space="preserve"> ważne to raczej w części definiującej zawód doradcy finansowego. </w:t>
      </w:r>
      <w:r w:rsidR="00920E82">
        <w:rPr>
          <w:rFonts w:ascii="Times New Roman" w:hAnsi="Times New Roman" w:cs="Times New Roman"/>
          <w:color w:val="0D1F19"/>
          <w:sz w:val="24"/>
          <w:szCs w:val="24"/>
        </w:rPr>
        <w:t xml:space="preserve">W świetle </w:t>
      </w:r>
      <w:r w:rsidR="00246C28">
        <w:rPr>
          <w:rFonts w:ascii="Times New Roman" w:hAnsi="Times New Roman" w:cs="Times New Roman"/>
          <w:color w:val="0D1F19"/>
          <w:sz w:val="24"/>
          <w:szCs w:val="24"/>
        </w:rPr>
        <w:t xml:space="preserve"> przyczyny zróżnicowania poszczególnych rynków doradztwa finansowego są bardziej złożone i odnoszą się m.in. do systemu instytucjonalnego, utrwalonych tradycji</w:t>
      </w:r>
      <w:r w:rsidR="00F14C25">
        <w:rPr>
          <w:rFonts w:ascii="Times New Roman" w:hAnsi="Times New Roman" w:cs="Times New Roman"/>
          <w:color w:val="0D1F19"/>
          <w:sz w:val="24"/>
          <w:szCs w:val="24"/>
        </w:rPr>
        <w:t xml:space="preserve"> czy też</w:t>
      </w:r>
      <w:r w:rsidR="00246C28">
        <w:rPr>
          <w:rFonts w:ascii="Times New Roman" w:hAnsi="Times New Roman" w:cs="Times New Roman"/>
          <w:color w:val="0D1F19"/>
          <w:sz w:val="24"/>
          <w:szCs w:val="24"/>
        </w:rPr>
        <w:t xml:space="preserve"> wielkości i struktury PKB (s.190).</w:t>
      </w:r>
    </w:p>
    <w:p w14:paraId="22B4D0A0" w14:textId="6BD6D6C4" w:rsidR="00847467" w:rsidRDefault="00847467" w:rsidP="0084746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W rozdziale czwartym omówiono strukturę rynku i funkcjonowanie podmiotów doradztwa finansowego na rynku krajowym. Przedstawiono polski firmy z obszaru doradztwa wskazując na ich specyficzne cechy. Ponadto, rozróżniono zakresu usług i działania w stosunku do klientów indywidualnych oraz przedsiębiorstw, wykazując na występowanie specjalizacji w tym zakresie. Podrozdziałem, który nie do końca pasuje do tego rozdziału jest</w:t>
      </w:r>
      <w:r w:rsidR="00F14C25">
        <w:rPr>
          <w:rFonts w:ascii="Times New Roman" w:hAnsi="Times New Roman" w:cs="Times New Roman"/>
          <w:sz w:val="24"/>
          <w:szCs w:val="24"/>
        </w:rPr>
        <w:t xml:space="preserve"> podrozdział</w:t>
      </w:r>
      <w:r>
        <w:rPr>
          <w:rFonts w:ascii="Times New Roman" w:hAnsi="Times New Roman" w:cs="Times New Roman"/>
          <w:sz w:val="24"/>
          <w:szCs w:val="24"/>
        </w:rPr>
        <w:t xml:space="preserve"> 4.5. Zwrócono w nim uwagę na dysproporcje funkcjonowania podmiotów w strefie euro i poza nią. Takie badanie bardziej jednak pasuje do rozdziału trzeciego. Ponadto, w obecnej sytuacji decyzja o ewentualnym wejściu do strefy euro została przynajmniej mocno odłożona w czasie, co dywagacje o wpływie takiego procesu czyni mało przydatne</w:t>
      </w:r>
      <w:r w:rsidR="00F14C25">
        <w:rPr>
          <w:rFonts w:ascii="Times New Roman" w:hAnsi="Times New Roman" w:cs="Times New Roman"/>
          <w:sz w:val="24"/>
          <w:szCs w:val="24"/>
        </w:rPr>
        <w:t xml:space="preserve"> w obecnych warunkach</w:t>
      </w:r>
      <w:r>
        <w:rPr>
          <w:rFonts w:ascii="Times New Roman" w:hAnsi="Times New Roman" w:cs="Times New Roman"/>
          <w:sz w:val="24"/>
          <w:szCs w:val="24"/>
        </w:rPr>
        <w:t xml:space="preserve">. </w:t>
      </w:r>
    </w:p>
    <w:p w14:paraId="6D5CE398" w14:textId="3A262C67" w:rsidR="003732CD" w:rsidRDefault="003732CD" w:rsidP="009C08A6">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Rozdział piąty jest rozdziałem metodycznym. Szczegółowe uwagi związane z przyjętą metodyk</w:t>
      </w:r>
      <w:r w:rsidR="00F14C25">
        <w:rPr>
          <w:rFonts w:ascii="Times New Roman" w:hAnsi="Times New Roman" w:cs="Times New Roman"/>
          <w:sz w:val="24"/>
          <w:szCs w:val="24"/>
        </w:rPr>
        <w:t>ą</w:t>
      </w:r>
      <w:r>
        <w:rPr>
          <w:rFonts w:ascii="Times New Roman" w:hAnsi="Times New Roman" w:cs="Times New Roman"/>
          <w:sz w:val="24"/>
          <w:szCs w:val="24"/>
        </w:rPr>
        <w:t xml:space="preserve"> i jej opisem przedstawiono w punkcie 3. niniejszej recenzji. </w:t>
      </w:r>
      <w:r w:rsidR="00092856">
        <w:rPr>
          <w:rFonts w:ascii="Times New Roman" w:hAnsi="Times New Roman" w:cs="Times New Roman"/>
          <w:sz w:val="24"/>
          <w:szCs w:val="24"/>
        </w:rPr>
        <w:t xml:space="preserve">W tej  części niepotrzebny jest fragment o roli psychologii w pracy firmy doradczej (s. 219). </w:t>
      </w:r>
      <w:r w:rsidR="00F817AB">
        <w:rPr>
          <w:rFonts w:ascii="Times New Roman" w:hAnsi="Times New Roman" w:cs="Times New Roman"/>
          <w:sz w:val="24"/>
          <w:szCs w:val="24"/>
        </w:rPr>
        <w:t>W</w:t>
      </w:r>
      <w:r w:rsidR="00092856">
        <w:rPr>
          <w:rFonts w:ascii="Times New Roman" w:hAnsi="Times New Roman" w:cs="Times New Roman"/>
          <w:sz w:val="24"/>
          <w:szCs w:val="24"/>
        </w:rPr>
        <w:t xml:space="preserve">spomniany problem jeśli </w:t>
      </w:r>
      <w:r w:rsidR="00F14C25">
        <w:rPr>
          <w:rFonts w:ascii="Times New Roman" w:hAnsi="Times New Roman" w:cs="Times New Roman"/>
          <w:sz w:val="24"/>
          <w:szCs w:val="24"/>
        </w:rPr>
        <w:t xml:space="preserve">już </w:t>
      </w:r>
      <w:r w:rsidR="00092856">
        <w:rPr>
          <w:rFonts w:ascii="Times New Roman" w:hAnsi="Times New Roman" w:cs="Times New Roman"/>
          <w:sz w:val="24"/>
          <w:szCs w:val="24"/>
        </w:rPr>
        <w:t xml:space="preserve">próbować go ująć wymagałby bardziej szerszego omówienia. Autor wskazuje co prawda, iż ma to wpływ na dobór próby, ale nie precyzuje w jakim zakresie i jak można </w:t>
      </w:r>
      <w:r w:rsidR="00F14C25">
        <w:rPr>
          <w:rFonts w:ascii="Times New Roman" w:hAnsi="Times New Roman" w:cs="Times New Roman"/>
          <w:sz w:val="24"/>
          <w:szCs w:val="24"/>
        </w:rPr>
        <w:t>ten wpływ</w:t>
      </w:r>
      <w:r w:rsidR="00092856">
        <w:rPr>
          <w:rFonts w:ascii="Times New Roman" w:hAnsi="Times New Roman" w:cs="Times New Roman"/>
          <w:sz w:val="24"/>
          <w:szCs w:val="24"/>
        </w:rPr>
        <w:t xml:space="preserve"> ograniczyć.</w:t>
      </w:r>
    </w:p>
    <w:p w14:paraId="30FAE9AD" w14:textId="3741E263" w:rsidR="00847467" w:rsidRDefault="00847467" w:rsidP="00092856">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Rozdział szósty ma kluczowe znaczenie dla </w:t>
      </w:r>
      <w:r w:rsidR="00F14C25">
        <w:rPr>
          <w:rFonts w:ascii="Times New Roman" w:hAnsi="Times New Roman" w:cs="Times New Roman"/>
          <w:sz w:val="24"/>
          <w:szCs w:val="24"/>
        </w:rPr>
        <w:t xml:space="preserve">całości </w:t>
      </w:r>
      <w:r>
        <w:rPr>
          <w:rFonts w:ascii="Times New Roman" w:hAnsi="Times New Roman" w:cs="Times New Roman"/>
          <w:sz w:val="24"/>
          <w:szCs w:val="24"/>
        </w:rPr>
        <w:t xml:space="preserve">pracy. Zawiera on badania empiryczne </w:t>
      </w:r>
      <w:r w:rsidR="003732CD">
        <w:rPr>
          <w:rFonts w:ascii="Times New Roman" w:hAnsi="Times New Roman" w:cs="Times New Roman"/>
          <w:sz w:val="24"/>
          <w:szCs w:val="24"/>
        </w:rPr>
        <w:t xml:space="preserve">i </w:t>
      </w:r>
      <w:r w:rsidR="009C08A6">
        <w:rPr>
          <w:rFonts w:ascii="Times New Roman" w:hAnsi="Times New Roman" w:cs="Times New Roman"/>
          <w:sz w:val="24"/>
          <w:szCs w:val="24"/>
        </w:rPr>
        <w:t>omownie ich wyników</w:t>
      </w:r>
      <w:r w:rsidR="003732CD">
        <w:rPr>
          <w:rFonts w:ascii="Times New Roman" w:hAnsi="Times New Roman" w:cs="Times New Roman"/>
          <w:sz w:val="24"/>
          <w:szCs w:val="24"/>
        </w:rPr>
        <w:t xml:space="preserve"> </w:t>
      </w:r>
      <w:r>
        <w:rPr>
          <w:rFonts w:ascii="Times New Roman" w:hAnsi="Times New Roman" w:cs="Times New Roman"/>
          <w:sz w:val="24"/>
          <w:szCs w:val="24"/>
        </w:rPr>
        <w:t xml:space="preserve">obejmujące szczegółową analizę </w:t>
      </w:r>
      <w:r w:rsidR="00BE7EA4">
        <w:rPr>
          <w:rFonts w:ascii="Times New Roman" w:hAnsi="Times New Roman" w:cs="Times New Roman"/>
          <w:sz w:val="24"/>
          <w:szCs w:val="24"/>
        </w:rPr>
        <w:t xml:space="preserve">rynku doradztwa finansowego w Polsce. </w:t>
      </w:r>
      <w:r w:rsidR="009C08A6">
        <w:rPr>
          <w:rFonts w:ascii="Times New Roman" w:hAnsi="Times New Roman" w:cs="Times New Roman"/>
          <w:sz w:val="24"/>
          <w:szCs w:val="24"/>
        </w:rPr>
        <w:t xml:space="preserve">Zgodnie z założeniami Autora konstrukcja i tytuły </w:t>
      </w:r>
      <w:r w:rsidR="00F14C25">
        <w:rPr>
          <w:rFonts w:ascii="Times New Roman" w:hAnsi="Times New Roman" w:cs="Times New Roman"/>
          <w:sz w:val="24"/>
          <w:szCs w:val="24"/>
        </w:rPr>
        <w:t>kolejnych</w:t>
      </w:r>
      <w:r w:rsidR="009C08A6">
        <w:rPr>
          <w:rFonts w:ascii="Times New Roman" w:hAnsi="Times New Roman" w:cs="Times New Roman"/>
          <w:sz w:val="24"/>
          <w:szCs w:val="24"/>
        </w:rPr>
        <w:t xml:space="preserve"> podrozdziałów odpowiadają poszczególnym hipotezom </w:t>
      </w:r>
      <w:r w:rsidR="00F14C25">
        <w:rPr>
          <w:rFonts w:ascii="Times New Roman" w:hAnsi="Times New Roman" w:cs="Times New Roman"/>
          <w:sz w:val="24"/>
          <w:szCs w:val="24"/>
        </w:rPr>
        <w:t>oraz</w:t>
      </w:r>
      <w:r w:rsidR="009C08A6">
        <w:rPr>
          <w:rFonts w:ascii="Times New Roman" w:hAnsi="Times New Roman" w:cs="Times New Roman"/>
          <w:sz w:val="24"/>
          <w:szCs w:val="24"/>
        </w:rPr>
        <w:t xml:space="preserve"> problemom badawczym. Jest to z jednej strony bardzo czytelne podejście ułatwiające weryfikację hipotez i ocenę badań cząstkowych</w:t>
      </w:r>
      <w:r w:rsidR="00F14C25">
        <w:rPr>
          <w:rFonts w:ascii="Times New Roman" w:hAnsi="Times New Roman" w:cs="Times New Roman"/>
          <w:sz w:val="24"/>
          <w:szCs w:val="24"/>
        </w:rPr>
        <w:t xml:space="preserve">. </w:t>
      </w:r>
      <w:r w:rsidR="009C08A6">
        <w:rPr>
          <w:rFonts w:ascii="Times New Roman" w:hAnsi="Times New Roman" w:cs="Times New Roman"/>
          <w:sz w:val="24"/>
          <w:szCs w:val="24"/>
        </w:rPr>
        <w:t xml:space="preserve">Dokładna analiza poszczególnych podrozdziałów budzi jednak w tym zakresie istotne wątpliwości. W podrozdziale 6.1. zamiast na regulacjach </w:t>
      </w:r>
      <w:r w:rsidR="00F14C25">
        <w:rPr>
          <w:rFonts w:ascii="Times New Roman" w:hAnsi="Times New Roman" w:cs="Times New Roman"/>
          <w:sz w:val="24"/>
          <w:szCs w:val="24"/>
        </w:rPr>
        <w:t>występujących na</w:t>
      </w:r>
      <w:r w:rsidR="009C08A6">
        <w:rPr>
          <w:rFonts w:ascii="Times New Roman" w:hAnsi="Times New Roman" w:cs="Times New Roman"/>
          <w:sz w:val="24"/>
          <w:szCs w:val="24"/>
        </w:rPr>
        <w:t xml:space="preserve"> krajowym rynku doradztwa Autor skupia się bardziej na badaniu struktury rynku i funkcjonowaniu samych podmiotów. Również podrozdział 6.2 nie jest tak do końca poświęcony dywersyfikacji </w:t>
      </w:r>
      <w:r w:rsidR="009C08A6">
        <w:rPr>
          <w:rFonts w:ascii="Times New Roman" w:hAnsi="Times New Roman" w:cs="Times New Roman"/>
          <w:sz w:val="24"/>
          <w:szCs w:val="24"/>
        </w:rPr>
        <w:lastRenderedPageBreak/>
        <w:t xml:space="preserve">działalności, ale </w:t>
      </w:r>
      <w:r w:rsidR="00F817AB">
        <w:rPr>
          <w:rFonts w:ascii="Times New Roman" w:hAnsi="Times New Roman" w:cs="Times New Roman"/>
          <w:sz w:val="24"/>
          <w:szCs w:val="24"/>
        </w:rPr>
        <w:t xml:space="preserve">bardziej </w:t>
      </w:r>
      <w:r w:rsidR="009C08A6">
        <w:rPr>
          <w:rFonts w:ascii="Times New Roman" w:hAnsi="Times New Roman" w:cs="Times New Roman"/>
          <w:sz w:val="24"/>
          <w:szCs w:val="24"/>
        </w:rPr>
        <w:t xml:space="preserve">ocenie różnych zakresów działalności firm z tego obszaru. Ostatecznie Autor </w:t>
      </w:r>
      <w:r w:rsidR="00A10A8B">
        <w:rPr>
          <w:rFonts w:ascii="Times New Roman" w:hAnsi="Times New Roman" w:cs="Times New Roman"/>
          <w:sz w:val="24"/>
          <w:szCs w:val="24"/>
        </w:rPr>
        <w:t xml:space="preserve">kończy rozdział próbą przedstawienia </w:t>
      </w:r>
      <w:r w:rsidR="00F14C25">
        <w:rPr>
          <w:rFonts w:ascii="Times New Roman" w:hAnsi="Times New Roman" w:cs="Times New Roman"/>
          <w:sz w:val="24"/>
          <w:szCs w:val="24"/>
        </w:rPr>
        <w:t xml:space="preserve">w formie opisowej </w:t>
      </w:r>
      <w:r w:rsidR="00A10A8B">
        <w:rPr>
          <w:rFonts w:ascii="Times New Roman" w:hAnsi="Times New Roman" w:cs="Times New Roman"/>
          <w:sz w:val="24"/>
          <w:szCs w:val="24"/>
        </w:rPr>
        <w:t>obecnego modelu doradztwa finansowego.</w:t>
      </w:r>
      <w:r w:rsidR="00F14C25">
        <w:rPr>
          <w:rFonts w:ascii="Times New Roman" w:hAnsi="Times New Roman" w:cs="Times New Roman"/>
          <w:sz w:val="24"/>
          <w:szCs w:val="24"/>
        </w:rPr>
        <w:t xml:space="preserve"> Słabo odniesiono się do prognoz, a w szczególności ich udokumentowania, co ma istotne znaczenie w stosunku do postawionych hipotez i problemów badawczych.</w:t>
      </w:r>
    </w:p>
    <w:p w14:paraId="7F78AF52" w14:textId="6FA471FF" w:rsidR="00A10A8B" w:rsidRDefault="00A10A8B" w:rsidP="00092856">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Ostatnią częścią pracy jest zakończenie, w którym odniesiono się do wszystkich postawionych hipotez i problemów badawczych. Część ta zawiera również refleksje odnośnie przyszłości </w:t>
      </w:r>
      <w:r w:rsidR="00F14C25">
        <w:rPr>
          <w:rFonts w:ascii="Times New Roman" w:hAnsi="Times New Roman" w:cs="Times New Roman"/>
          <w:sz w:val="24"/>
          <w:szCs w:val="24"/>
        </w:rPr>
        <w:t>rynku doradztwa finansowego</w:t>
      </w:r>
      <w:r>
        <w:rPr>
          <w:rFonts w:ascii="Times New Roman" w:hAnsi="Times New Roman" w:cs="Times New Roman"/>
          <w:sz w:val="24"/>
          <w:szCs w:val="24"/>
        </w:rPr>
        <w:t xml:space="preserve"> oraz znaczenie </w:t>
      </w:r>
      <w:r w:rsidR="00664DAF">
        <w:rPr>
          <w:rFonts w:ascii="Times New Roman" w:hAnsi="Times New Roman" w:cs="Times New Roman"/>
          <w:sz w:val="24"/>
          <w:szCs w:val="24"/>
        </w:rPr>
        <w:t>różnych czynników</w:t>
      </w:r>
      <w:r w:rsidR="009C4577">
        <w:rPr>
          <w:rFonts w:ascii="Times New Roman" w:hAnsi="Times New Roman" w:cs="Times New Roman"/>
          <w:sz w:val="24"/>
          <w:szCs w:val="24"/>
        </w:rPr>
        <w:t>,</w:t>
      </w:r>
      <w:r w:rsidR="00664DAF">
        <w:rPr>
          <w:rFonts w:ascii="Times New Roman" w:hAnsi="Times New Roman" w:cs="Times New Roman"/>
          <w:sz w:val="24"/>
          <w:szCs w:val="24"/>
        </w:rPr>
        <w:t xml:space="preserve"> w tym w szczególności sztucznej inteligencji. Ten ostatni aspekt wydaje się za bardzo rozbudowany, zwłaszcza, że Autor wprowadza nowe treści</w:t>
      </w:r>
      <w:r w:rsidR="009C4577">
        <w:rPr>
          <w:rFonts w:ascii="Times New Roman" w:hAnsi="Times New Roman" w:cs="Times New Roman"/>
          <w:sz w:val="24"/>
          <w:szCs w:val="24"/>
        </w:rPr>
        <w:t>. N</w:t>
      </w:r>
      <w:r w:rsidR="00664DAF">
        <w:rPr>
          <w:rFonts w:ascii="Times New Roman" w:hAnsi="Times New Roman" w:cs="Times New Roman"/>
          <w:sz w:val="24"/>
          <w:szCs w:val="24"/>
        </w:rPr>
        <w:t xml:space="preserve">atomiast </w:t>
      </w:r>
      <w:r w:rsidR="00F817AB">
        <w:rPr>
          <w:rFonts w:ascii="Times New Roman" w:hAnsi="Times New Roman" w:cs="Times New Roman"/>
          <w:sz w:val="24"/>
          <w:szCs w:val="24"/>
        </w:rPr>
        <w:t>podsumowanie</w:t>
      </w:r>
      <w:r w:rsidR="009C4577">
        <w:rPr>
          <w:rFonts w:ascii="Times New Roman" w:hAnsi="Times New Roman" w:cs="Times New Roman"/>
          <w:sz w:val="24"/>
          <w:szCs w:val="24"/>
        </w:rPr>
        <w:t xml:space="preserve"> </w:t>
      </w:r>
      <w:r w:rsidR="00664DAF">
        <w:rPr>
          <w:rFonts w:ascii="Times New Roman" w:hAnsi="Times New Roman" w:cs="Times New Roman"/>
          <w:sz w:val="24"/>
          <w:szCs w:val="24"/>
        </w:rPr>
        <w:t>powinn</w:t>
      </w:r>
      <w:r w:rsidR="00F817AB">
        <w:rPr>
          <w:rFonts w:ascii="Times New Roman" w:hAnsi="Times New Roman" w:cs="Times New Roman"/>
          <w:sz w:val="24"/>
          <w:szCs w:val="24"/>
        </w:rPr>
        <w:t>o</w:t>
      </w:r>
      <w:r w:rsidR="00664DAF">
        <w:rPr>
          <w:rFonts w:ascii="Times New Roman" w:hAnsi="Times New Roman" w:cs="Times New Roman"/>
          <w:sz w:val="24"/>
          <w:szCs w:val="24"/>
        </w:rPr>
        <w:t xml:space="preserve"> stanowić syntezę syntez cząstkowych i </w:t>
      </w:r>
      <w:r w:rsidR="00F817AB">
        <w:rPr>
          <w:rFonts w:ascii="Times New Roman" w:hAnsi="Times New Roman" w:cs="Times New Roman"/>
          <w:sz w:val="24"/>
          <w:szCs w:val="24"/>
        </w:rPr>
        <w:t>wskazać na</w:t>
      </w:r>
      <w:r w:rsidR="00664DAF">
        <w:rPr>
          <w:rFonts w:ascii="Times New Roman" w:hAnsi="Times New Roman" w:cs="Times New Roman"/>
          <w:sz w:val="24"/>
          <w:szCs w:val="24"/>
        </w:rPr>
        <w:t xml:space="preserve"> całokształt przeprowadzonych badań literaturowych i empirycznych przeprowadzonych w całej pracy. </w:t>
      </w:r>
      <w:r w:rsidR="005D4CD0">
        <w:rPr>
          <w:rFonts w:ascii="Times New Roman" w:hAnsi="Times New Roman" w:cs="Times New Roman"/>
          <w:sz w:val="24"/>
          <w:szCs w:val="24"/>
        </w:rPr>
        <w:t xml:space="preserve">Słabo natomiast przeanalizowano </w:t>
      </w:r>
      <w:r w:rsidR="00F817AB">
        <w:rPr>
          <w:rFonts w:ascii="Times New Roman" w:hAnsi="Times New Roman" w:cs="Times New Roman"/>
          <w:sz w:val="24"/>
          <w:szCs w:val="24"/>
        </w:rPr>
        <w:t xml:space="preserve">oraz </w:t>
      </w:r>
      <w:r w:rsidR="005D4CD0">
        <w:rPr>
          <w:rFonts w:ascii="Times New Roman" w:hAnsi="Times New Roman" w:cs="Times New Roman"/>
          <w:sz w:val="24"/>
          <w:szCs w:val="24"/>
        </w:rPr>
        <w:t>przedstawiono niezbędne zmiany w regulacjach i procesie certyfikacji. Brakuje tu jednoznacznej odpowiedzi jaki zakres tych przekształceń jest potrzebny</w:t>
      </w:r>
      <w:r w:rsidR="00F817AB">
        <w:rPr>
          <w:rFonts w:ascii="Times New Roman" w:hAnsi="Times New Roman" w:cs="Times New Roman"/>
          <w:sz w:val="24"/>
          <w:szCs w:val="24"/>
        </w:rPr>
        <w:t>,</w:t>
      </w:r>
      <w:r w:rsidR="005D4CD0">
        <w:rPr>
          <w:rFonts w:ascii="Times New Roman" w:hAnsi="Times New Roman" w:cs="Times New Roman"/>
          <w:sz w:val="24"/>
          <w:szCs w:val="24"/>
        </w:rPr>
        <w:t xml:space="preserve"> aby poprawić funkcjonowanie rynku</w:t>
      </w:r>
      <w:r w:rsidR="009C4577">
        <w:rPr>
          <w:rFonts w:ascii="Times New Roman" w:hAnsi="Times New Roman" w:cs="Times New Roman"/>
          <w:sz w:val="24"/>
          <w:szCs w:val="24"/>
        </w:rPr>
        <w:t xml:space="preserve"> doradztwa finansowego</w:t>
      </w:r>
      <w:r w:rsidR="005D4CD0">
        <w:rPr>
          <w:rFonts w:ascii="Times New Roman" w:hAnsi="Times New Roman" w:cs="Times New Roman"/>
          <w:sz w:val="24"/>
          <w:szCs w:val="24"/>
        </w:rPr>
        <w:t xml:space="preserve"> i zapewnić mu rozwój w przyszłości. </w:t>
      </w:r>
    </w:p>
    <w:p w14:paraId="1BA80F5D" w14:textId="19621BE2" w:rsidR="00C314DE" w:rsidRDefault="00C314DE" w:rsidP="002C5872">
      <w:pPr>
        <w:autoSpaceDE w:val="0"/>
        <w:autoSpaceDN w:val="0"/>
        <w:adjustRightInd w:val="0"/>
        <w:spacing w:after="0" w:line="360" w:lineRule="auto"/>
        <w:ind w:firstLine="708"/>
        <w:jc w:val="both"/>
        <w:rPr>
          <w:rFonts w:ascii="Times New Roman" w:hAnsi="Times New Roman" w:cs="Times New Roman"/>
          <w:color w:val="0D1F19"/>
          <w:sz w:val="24"/>
          <w:szCs w:val="24"/>
        </w:rPr>
      </w:pPr>
    </w:p>
    <w:p w14:paraId="2BDC4EBD" w14:textId="77777777" w:rsidR="00266CFD" w:rsidRPr="005D1F3B" w:rsidRDefault="00266CFD" w:rsidP="00266CFD">
      <w:pPr>
        <w:pStyle w:val="Akapitzlist"/>
        <w:numPr>
          <w:ilvl w:val="0"/>
          <w:numId w:val="6"/>
        </w:numPr>
        <w:spacing w:after="0" w:line="360" w:lineRule="auto"/>
        <w:jc w:val="both"/>
        <w:rPr>
          <w:rFonts w:ascii="Times New Roman" w:hAnsi="Times New Roman" w:cs="Times New Roman"/>
          <w:b/>
          <w:sz w:val="24"/>
        </w:rPr>
      </w:pPr>
      <w:r w:rsidRPr="005D1F3B">
        <w:rPr>
          <w:rFonts w:ascii="Times New Roman" w:hAnsi="Times New Roman" w:cs="Times New Roman"/>
          <w:b/>
          <w:sz w:val="24"/>
        </w:rPr>
        <w:t>Ocena strony formalnej</w:t>
      </w:r>
    </w:p>
    <w:p w14:paraId="3DC5741D" w14:textId="321A0A0B" w:rsidR="00266CFD" w:rsidRDefault="00266CFD" w:rsidP="00266CFD">
      <w:pPr>
        <w:spacing w:after="0" w:line="360" w:lineRule="auto"/>
        <w:jc w:val="both"/>
        <w:rPr>
          <w:rFonts w:ascii="Times New Roman" w:hAnsi="Times New Roman" w:cs="Times New Roman"/>
          <w:color w:val="0D1F19"/>
          <w:sz w:val="24"/>
          <w:szCs w:val="24"/>
        </w:rPr>
      </w:pPr>
      <w:r>
        <w:rPr>
          <w:rFonts w:ascii="Times New Roman" w:hAnsi="Times New Roman" w:cs="Times New Roman"/>
          <w:color w:val="0D1F19"/>
          <w:sz w:val="24"/>
          <w:szCs w:val="24"/>
        </w:rPr>
        <w:t xml:space="preserve">Strona formalna dysertacji nie budzi większych zastrzeżeń. </w:t>
      </w:r>
      <w:r w:rsidRPr="005D1F3B">
        <w:rPr>
          <w:rFonts w:ascii="Times New Roman" w:hAnsi="Times New Roman" w:cs="Times New Roman"/>
          <w:color w:val="0D1F19"/>
          <w:sz w:val="24"/>
          <w:szCs w:val="24"/>
        </w:rPr>
        <w:t xml:space="preserve">Praca </w:t>
      </w:r>
      <w:r>
        <w:rPr>
          <w:rFonts w:ascii="Times New Roman" w:hAnsi="Times New Roman" w:cs="Times New Roman"/>
          <w:color w:val="0D1F19"/>
          <w:sz w:val="24"/>
          <w:szCs w:val="24"/>
        </w:rPr>
        <w:t xml:space="preserve">została </w:t>
      </w:r>
      <w:r w:rsidRPr="005D1F3B">
        <w:rPr>
          <w:rFonts w:ascii="Times New Roman" w:hAnsi="Times New Roman" w:cs="Times New Roman"/>
          <w:color w:val="0D1F19"/>
          <w:sz w:val="24"/>
          <w:szCs w:val="24"/>
        </w:rPr>
        <w:t>napisana jasnym, zrozumiałym</w:t>
      </w:r>
      <w:r>
        <w:rPr>
          <w:rFonts w:ascii="Times New Roman" w:hAnsi="Times New Roman" w:cs="Times New Roman"/>
          <w:color w:val="0D1F19"/>
          <w:sz w:val="24"/>
          <w:szCs w:val="24"/>
        </w:rPr>
        <w:t xml:space="preserve"> </w:t>
      </w:r>
      <w:r w:rsidR="00F817AB">
        <w:rPr>
          <w:rFonts w:ascii="Times New Roman" w:hAnsi="Times New Roman" w:cs="Times New Roman"/>
          <w:color w:val="0D1F19"/>
          <w:sz w:val="24"/>
          <w:szCs w:val="24"/>
        </w:rPr>
        <w:t xml:space="preserve">językiem </w:t>
      </w:r>
      <w:r>
        <w:rPr>
          <w:rFonts w:ascii="Times New Roman" w:hAnsi="Times New Roman" w:cs="Times New Roman"/>
          <w:color w:val="0D1F19"/>
          <w:sz w:val="24"/>
          <w:szCs w:val="24"/>
        </w:rPr>
        <w:t xml:space="preserve">z uwzględnieniem fachowej terminologii, choć zdarzają się zwroty pochodzące z języka potocznego. Mimo podejmowania skomplikowanych problemów, często natury technicznej, dotyczącej </w:t>
      </w:r>
      <w:r w:rsidR="009C4577">
        <w:rPr>
          <w:rFonts w:ascii="Times New Roman" w:hAnsi="Times New Roman" w:cs="Times New Roman"/>
          <w:color w:val="0D1F19"/>
          <w:sz w:val="24"/>
          <w:szCs w:val="24"/>
        </w:rPr>
        <w:t>realizacji specjalistycznych usług</w:t>
      </w:r>
      <w:r>
        <w:rPr>
          <w:rFonts w:ascii="Times New Roman" w:hAnsi="Times New Roman" w:cs="Times New Roman"/>
          <w:color w:val="0D1F19"/>
          <w:sz w:val="24"/>
          <w:szCs w:val="24"/>
        </w:rPr>
        <w:t xml:space="preserve"> i związanej z nią zagrożeń czy uwarunkowań </w:t>
      </w:r>
      <w:r w:rsidR="009C4577">
        <w:rPr>
          <w:rFonts w:ascii="Times New Roman" w:hAnsi="Times New Roman" w:cs="Times New Roman"/>
          <w:color w:val="0D1F19"/>
          <w:sz w:val="24"/>
          <w:szCs w:val="24"/>
        </w:rPr>
        <w:t>zewnętrznych</w:t>
      </w:r>
      <w:r>
        <w:rPr>
          <w:rFonts w:ascii="Times New Roman" w:hAnsi="Times New Roman" w:cs="Times New Roman"/>
          <w:color w:val="0D1F19"/>
          <w:sz w:val="24"/>
          <w:szCs w:val="24"/>
        </w:rPr>
        <w:t xml:space="preserve"> </w:t>
      </w:r>
      <w:r w:rsidR="009C4577">
        <w:rPr>
          <w:rFonts w:ascii="Times New Roman" w:hAnsi="Times New Roman" w:cs="Times New Roman"/>
          <w:color w:val="0D1F19"/>
          <w:sz w:val="24"/>
          <w:szCs w:val="24"/>
        </w:rPr>
        <w:t xml:space="preserve">jest </w:t>
      </w:r>
      <w:r w:rsidR="00F817AB">
        <w:rPr>
          <w:rFonts w:ascii="Times New Roman" w:hAnsi="Times New Roman" w:cs="Times New Roman"/>
          <w:color w:val="0D1F19"/>
          <w:sz w:val="24"/>
          <w:szCs w:val="24"/>
        </w:rPr>
        <w:t>przejrzysta</w:t>
      </w:r>
      <w:r w:rsidR="009C4577">
        <w:rPr>
          <w:rFonts w:ascii="Times New Roman" w:hAnsi="Times New Roman" w:cs="Times New Roman"/>
          <w:color w:val="0D1F19"/>
          <w:sz w:val="24"/>
          <w:szCs w:val="24"/>
        </w:rPr>
        <w:t xml:space="preserve"> dla czytelnika</w:t>
      </w:r>
      <w:r>
        <w:rPr>
          <w:rFonts w:ascii="Times New Roman" w:hAnsi="Times New Roman" w:cs="Times New Roman"/>
          <w:color w:val="0D1F19"/>
          <w:sz w:val="24"/>
          <w:szCs w:val="24"/>
        </w:rPr>
        <w:t xml:space="preserve">. </w:t>
      </w:r>
      <w:r w:rsidR="00F817AB">
        <w:rPr>
          <w:rFonts w:ascii="Times New Roman" w:hAnsi="Times New Roman" w:cs="Times New Roman"/>
          <w:color w:val="0D1F19"/>
          <w:sz w:val="24"/>
          <w:szCs w:val="24"/>
        </w:rPr>
        <w:t>Dysertacja</w:t>
      </w:r>
      <w:r>
        <w:rPr>
          <w:rFonts w:ascii="Times New Roman" w:hAnsi="Times New Roman" w:cs="Times New Roman"/>
          <w:color w:val="0D1F19"/>
          <w:sz w:val="24"/>
          <w:szCs w:val="24"/>
        </w:rPr>
        <w:t xml:space="preserve"> jest dopracowana pod względem edycyjnym i nie </w:t>
      </w:r>
      <w:r w:rsidR="00015736">
        <w:rPr>
          <w:rFonts w:ascii="Times New Roman" w:hAnsi="Times New Roman" w:cs="Times New Roman"/>
          <w:color w:val="0D1F19"/>
          <w:sz w:val="24"/>
          <w:szCs w:val="24"/>
        </w:rPr>
        <w:t>zawiera</w:t>
      </w:r>
      <w:r>
        <w:rPr>
          <w:rFonts w:ascii="Times New Roman" w:hAnsi="Times New Roman" w:cs="Times New Roman"/>
          <w:color w:val="0D1F19"/>
          <w:sz w:val="24"/>
          <w:szCs w:val="24"/>
        </w:rPr>
        <w:t xml:space="preserve"> </w:t>
      </w:r>
      <w:r w:rsidR="009C4577">
        <w:rPr>
          <w:rFonts w:ascii="Times New Roman" w:hAnsi="Times New Roman" w:cs="Times New Roman"/>
          <w:color w:val="0D1F19"/>
          <w:sz w:val="24"/>
          <w:szCs w:val="24"/>
        </w:rPr>
        <w:t xml:space="preserve">większych </w:t>
      </w:r>
      <w:r>
        <w:rPr>
          <w:rFonts w:ascii="Times New Roman" w:hAnsi="Times New Roman" w:cs="Times New Roman"/>
          <w:color w:val="0D1F19"/>
          <w:sz w:val="24"/>
          <w:szCs w:val="24"/>
        </w:rPr>
        <w:t xml:space="preserve">błędów o charakterze stylistycznym czy interpunkcyjnych. W pracy zastosowano </w:t>
      </w:r>
      <w:r w:rsidR="00F817AB">
        <w:rPr>
          <w:rFonts w:ascii="Times New Roman" w:hAnsi="Times New Roman" w:cs="Times New Roman"/>
          <w:color w:val="0D1F19"/>
          <w:sz w:val="24"/>
          <w:szCs w:val="24"/>
        </w:rPr>
        <w:t xml:space="preserve">liczne </w:t>
      </w:r>
      <w:r>
        <w:rPr>
          <w:rFonts w:ascii="Times New Roman" w:hAnsi="Times New Roman" w:cs="Times New Roman"/>
          <w:color w:val="0D1F19"/>
          <w:sz w:val="24"/>
          <w:szCs w:val="24"/>
        </w:rPr>
        <w:t xml:space="preserve">formy graficzne i tabelaryczne, które ułatwiają interpretację wyników i prezentację analizowanych danych. </w:t>
      </w:r>
      <w:r w:rsidRPr="005D1F3B">
        <w:rPr>
          <w:rFonts w:ascii="Times New Roman" w:hAnsi="Times New Roman" w:cs="Times New Roman"/>
          <w:color w:val="0D1F19"/>
          <w:sz w:val="24"/>
          <w:szCs w:val="24"/>
        </w:rPr>
        <w:t>Zaprezentowane w rozdziałach wywody i wnioski są czytelne.</w:t>
      </w:r>
      <w:r>
        <w:rPr>
          <w:rFonts w:ascii="Times New Roman" w:hAnsi="Times New Roman" w:cs="Times New Roman"/>
          <w:color w:val="0D1F19"/>
          <w:sz w:val="24"/>
          <w:szCs w:val="24"/>
        </w:rPr>
        <w:t xml:space="preserve"> </w:t>
      </w:r>
      <w:r w:rsidR="009C4577">
        <w:rPr>
          <w:rFonts w:ascii="Times New Roman" w:hAnsi="Times New Roman" w:cs="Times New Roman"/>
          <w:color w:val="0D1F19"/>
          <w:sz w:val="24"/>
          <w:szCs w:val="24"/>
        </w:rPr>
        <w:t xml:space="preserve">Można wskazać jedynie na drobne uwagi. </w:t>
      </w:r>
      <w:r w:rsidR="009C4577" w:rsidRPr="009C4577">
        <w:rPr>
          <w:rFonts w:ascii="Times New Roman" w:hAnsi="Times New Roman" w:cs="Times New Roman"/>
          <w:color w:val="0D1F19"/>
          <w:sz w:val="24"/>
          <w:szCs w:val="24"/>
        </w:rPr>
        <w:t>Pierwsza uwaga dotyczy odstępów przed wybranymi tabelami</w:t>
      </w:r>
      <w:r w:rsidR="00F817AB">
        <w:rPr>
          <w:rFonts w:ascii="Times New Roman" w:hAnsi="Times New Roman" w:cs="Times New Roman"/>
          <w:color w:val="0D1F19"/>
          <w:sz w:val="24"/>
          <w:szCs w:val="24"/>
        </w:rPr>
        <w:t xml:space="preserve"> (np. s. </w:t>
      </w:r>
      <w:r w:rsidR="00D266D5">
        <w:rPr>
          <w:rFonts w:ascii="Times New Roman" w:hAnsi="Times New Roman" w:cs="Times New Roman"/>
          <w:color w:val="0D1F19"/>
          <w:sz w:val="24"/>
          <w:szCs w:val="24"/>
        </w:rPr>
        <w:t>27, 55, 177</w:t>
      </w:r>
      <w:r w:rsidR="009C4577" w:rsidRPr="009C4577">
        <w:rPr>
          <w:rFonts w:ascii="Times New Roman" w:hAnsi="Times New Roman" w:cs="Times New Roman"/>
          <w:color w:val="0D1F19"/>
          <w:sz w:val="24"/>
          <w:szCs w:val="24"/>
        </w:rPr>
        <w:t>, które są zbyt duże.</w:t>
      </w:r>
      <w:r w:rsidR="009C4577">
        <w:rPr>
          <w:rFonts w:ascii="Times New Roman" w:hAnsi="Times New Roman" w:cs="Times New Roman"/>
          <w:color w:val="0D1F19"/>
          <w:sz w:val="24"/>
          <w:szCs w:val="24"/>
        </w:rPr>
        <w:t xml:space="preserve"> Druga skłania do stwierdzenia, aby u</w:t>
      </w:r>
      <w:r w:rsidR="009C4577" w:rsidRPr="009C4577">
        <w:rPr>
          <w:rFonts w:ascii="Times New Roman" w:hAnsi="Times New Roman" w:cs="Times New Roman"/>
          <w:color w:val="0D1F19"/>
          <w:sz w:val="24"/>
          <w:szCs w:val="24"/>
        </w:rPr>
        <w:t>nikać personifikacji (na rysunku X przedstawiono, a nie rysunek X przedstawia np. s. 43).</w:t>
      </w:r>
    </w:p>
    <w:p w14:paraId="2B6CB190" w14:textId="31391C8C" w:rsidR="00266CFD" w:rsidRDefault="00266CFD" w:rsidP="00266CFD">
      <w:pPr>
        <w:spacing w:after="0" w:line="360" w:lineRule="auto"/>
        <w:jc w:val="both"/>
        <w:rPr>
          <w:rFonts w:ascii="Times New Roman" w:hAnsi="Times New Roman" w:cs="Times New Roman"/>
          <w:color w:val="0D1F19"/>
          <w:sz w:val="24"/>
          <w:szCs w:val="24"/>
        </w:rPr>
      </w:pPr>
    </w:p>
    <w:p w14:paraId="76F2AF99" w14:textId="00036D28" w:rsidR="00266CFD" w:rsidRDefault="00266CFD" w:rsidP="00266CFD">
      <w:pPr>
        <w:pStyle w:val="Akapitzlist"/>
        <w:numPr>
          <w:ilvl w:val="0"/>
          <w:numId w:val="6"/>
        </w:numPr>
        <w:spacing w:after="0" w:line="360" w:lineRule="auto"/>
        <w:jc w:val="both"/>
        <w:rPr>
          <w:rFonts w:ascii="Times New Roman" w:hAnsi="Times New Roman" w:cs="Times New Roman"/>
          <w:b/>
          <w:bCs/>
          <w:color w:val="0D1F19"/>
          <w:sz w:val="24"/>
          <w:szCs w:val="24"/>
        </w:rPr>
      </w:pPr>
      <w:r w:rsidRPr="00266CFD">
        <w:rPr>
          <w:rFonts w:ascii="Times New Roman" w:hAnsi="Times New Roman" w:cs="Times New Roman"/>
          <w:b/>
          <w:bCs/>
          <w:color w:val="0D1F19"/>
          <w:sz w:val="24"/>
          <w:szCs w:val="24"/>
        </w:rPr>
        <w:t>Uwagi polemiczne</w:t>
      </w:r>
      <w:r w:rsidR="00BE7EA4">
        <w:rPr>
          <w:rFonts w:ascii="Times New Roman" w:hAnsi="Times New Roman" w:cs="Times New Roman"/>
          <w:b/>
          <w:bCs/>
          <w:color w:val="0D1F19"/>
          <w:sz w:val="24"/>
          <w:szCs w:val="24"/>
        </w:rPr>
        <w:t xml:space="preserve"> i szczegółowe</w:t>
      </w:r>
    </w:p>
    <w:p w14:paraId="4B69785F" w14:textId="5E49E59C" w:rsidR="00092856" w:rsidRPr="00705988" w:rsidRDefault="00092856" w:rsidP="00705988">
      <w:pPr>
        <w:pStyle w:val="Akapitzlist"/>
        <w:numPr>
          <w:ilvl w:val="0"/>
          <w:numId w:val="20"/>
        </w:numPr>
        <w:spacing w:after="0" w:line="360" w:lineRule="auto"/>
        <w:jc w:val="both"/>
        <w:rPr>
          <w:rFonts w:ascii="Times New Roman" w:hAnsi="Times New Roman" w:cs="Times New Roman"/>
          <w:sz w:val="24"/>
          <w:szCs w:val="24"/>
        </w:rPr>
      </w:pPr>
      <w:r w:rsidRPr="00705988">
        <w:rPr>
          <w:rFonts w:ascii="Times New Roman" w:hAnsi="Times New Roman" w:cs="Times New Roman"/>
          <w:sz w:val="24"/>
          <w:szCs w:val="24"/>
        </w:rPr>
        <w:t xml:space="preserve">Zabrakło w pracy </w:t>
      </w:r>
      <w:r w:rsidR="00233FCE">
        <w:rPr>
          <w:rFonts w:ascii="Times New Roman" w:hAnsi="Times New Roman" w:cs="Times New Roman"/>
          <w:sz w:val="24"/>
          <w:szCs w:val="24"/>
        </w:rPr>
        <w:t xml:space="preserve">dobrze opracowanej </w:t>
      </w:r>
      <w:r w:rsidRPr="00705988">
        <w:rPr>
          <w:rFonts w:ascii="Times New Roman" w:hAnsi="Times New Roman" w:cs="Times New Roman"/>
          <w:sz w:val="24"/>
          <w:szCs w:val="24"/>
        </w:rPr>
        <w:t xml:space="preserve">podbudowy teoretycznej. Autor co prawda odwołuj się w pierwszym rozdziale do </w:t>
      </w:r>
      <w:r w:rsidR="00233FCE">
        <w:rPr>
          <w:rFonts w:ascii="Times New Roman" w:hAnsi="Times New Roman" w:cs="Times New Roman"/>
          <w:sz w:val="24"/>
          <w:szCs w:val="24"/>
        </w:rPr>
        <w:t xml:space="preserve">koncepcji </w:t>
      </w:r>
      <w:r w:rsidRPr="00705988">
        <w:rPr>
          <w:rFonts w:ascii="Times New Roman" w:hAnsi="Times New Roman" w:cs="Times New Roman"/>
          <w:sz w:val="24"/>
          <w:szCs w:val="24"/>
        </w:rPr>
        <w:t xml:space="preserve">zarządzania wiedzą, ale nie czyni tego w sposób usystematyzowany i kompleksowy. </w:t>
      </w:r>
    </w:p>
    <w:p w14:paraId="0386373A" w14:textId="10FED42F" w:rsidR="005F336B" w:rsidRDefault="005F336B" w:rsidP="00705988">
      <w:pPr>
        <w:pStyle w:val="Akapitzlist"/>
        <w:numPr>
          <w:ilvl w:val="0"/>
          <w:numId w:val="20"/>
        </w:numPr>
        <w:spacing w:after="0" w:line="360" w:lineRule="auto"/>
        <w:jc w:val="both"/>
        <w:rPr>
          <w:rFonts w:ascii="Times New Roman" w:hAnsi="Times New Roman" w:cs="Times New Roman"/>
          <w:sz w:val="24"/>
          <w:szCs w:val="24"/>
        </w:rPr>
      </w:pPr>
      <w:r w:rsidRPr="00705988">
        <w:rPr>
          <w:rFonts w:ascii="Times New Roman" w:hAnsi="Times New Roman" w:cs="Times New Roman"/>
          <w:sz w:val="24"/>
          <w:szCs w:val="24"/>
        </w:rPr>
        <w:lastRenderedPageBreak/>
        <w:t>W samej pracy nie badano bezpośrednio problemu cyfryzacji oraz znaczenia AI w podmiotach</w:t>
      </w:r>
      <w:r w:rsidR="00D266D5">
        <w:rPr>
          <w:rFonts w:ascii="Times New Roman" w:hAnsi="Times New Roman" w:cs="Times New Roman"/>
          <w:sz w:val="24"/>
          <w:szCs w:val="24"/>
        </w:rPr>
        <w:t xml:space="preserve"> (dotyczy to zwłaszcza części empirycznej)</w:t>
      </w:r>
      <w:r w:rsidRPr="00705988">
        <w:rPr>
          <w:rFonts w:ascii="Times New Roman" w:hAnsi="Times New Roman" w:cs="Times New Roman"/>
          <w:sz w:val="24"/>
          <w:szCs w:val="24"/>
        </w:rPr>
        <w:t xml:space="preserve">. Jednak Autor często odwołuje się do roli tych instrumentów w rozwoju doradztwa. </w:t>
      </w:r>
      <w:r w:rsidR="00233FCE">
        <w:rPr>
          <w:rFonts w:ascii="Times New Roman" w:hAnsi="Times New Roman" w:cs="Times New Roman"/>
          <w:sz w:val="24"/>
          <w:szCs w:val="24"/>
        </w:rPr>
        <w:t xml:space="preserve">W tym kontekście można zatem postawić </w:t>
      </w:r>
      <w:r w:rsidR="00D266D5">
        <w:rPr>
          <w:rFonts w:ascii="Times New Roman" w:hAnsi="Times New Roman" w:cs="Times New Roman"/>
          <w:sz w:val="24"/>
          <w:szCs w:val="24"/>
        </w:rPr>
        <w:t xml:space="preserve">pytanie </w:t>
      </w:r>
      <w:r w:rsidR="00233FCE">
        <w:rPr>
          <w:rFonts w:ascii="Times New Roman" w:hAnsi="Times New Roman" w:cs="Times New Roman"/>
          <w:sz w:val="24"/>
          <w:szCs w:val="24"/>
        </w:rPr>
        <w:t xml:space="preserve">jaki będzie </w:t>
      </w:r>
      <w:r w:rsidRPr="00705988">
        <w:rPr>
          <w:rFonts w:ascii="Times New Roman" w:hAnsi="Times New Roman" w:cs="Times New Roman"/>
          <w:sz w:val="24"/>
          <w:szCs w:val="24"/>
        </w:rPr>
        <w:t xml:space="preserve">wpływ AI na świadczenie usług z zakresu doradztwa finansowego. Pojawia się ważki problem czy rozwój AI nie wyeliminuje doradców finansowych, którzy zostaną zastąpieni przez odpowiednie algorytmy. </w:t>
      </w:r>
    </w:p>
    <w:p w14:paraId="4DA28DC4" w14:textId="59F28BE6" w:rsidR="00B06287" w:rsidRPr="00B06287" w:rsidRDefault="00B06287" w:rsidP="00B06287">
      <w:pPr>
        <w:pStyle w:val="Akapitzlist"/>
        <w:numPr>
          <w:ilvl w:val="0"/>
          <w:numId w:val="20"/>
        </w:numPr>
        <w:autoSpaceDE w:val="0"/>
        <w:autoSpaceDN w:val="0"/>
        <w:adjustRightInd w:val="0"/>
        <w:spacing w:after="0" w:line="360" w:lineRule="auto"/>
        <w:jc w:val="both"/>
        <w:rPr>
          <w:rFonts w:ascii="Times New Roman" w:hAnsi="Times New Roman" w:cs="Times New Roman"/>
          <w:color w:val="0D1F19"/>
          <w:sz w:val="24"/>
          <w:szCs w:val="24"/>
        </w:rPr>
      </w:pPr>
      <w:r w:rsidRPr="00B06287">
        <w:rPr>
          <w:rFonts w:ascii="Times New Roman" w:hAnsi="Times New Roman" w:cs="Times New Roman"/>
          <w:color w:val="0D1F19"/>
          <w:sz w:val="24"/>
          <w:szCs w:val="24"/>
        </w:rPr>
        <w:t xml:space="preserve">Autor nie przedstawił periodyzacji zmian zachodzących na poszczególnych rynkach krajowych doradztwa, co </w:t>
      </w:r>
      <w:r>
        <w:rPr>
          <w:rFonts w:ascii="Times New Roman" w:hAnsi="Times New Roman" w:cs="Times New Roman"/>
          <w:color w:val="0D1F19"/>
          <w:sz w:val="24"/>
          <w:szCs w:val="24"/>
        </w:rPr>
        <w:t>utrudnia weryfikację</w:t>
      </w:r>
      <w:r w:rsidRPr="00B06287">
        <w:rPr>
          <w:rFonts w:ascii="Times New Roman" w:hAnsi="Times New Roman" w:cs="Times New Roman"/>
          <w:color w:val="0D1F19"/>
          <w:sz w:val="24"/>
          <w:szCs w:val="24"/>
        </w:rPr>
        <w:t xml:space="preserve"> główn</w:t>
      </w:r>
      <w:r>
        <w:rPr>
          <w:rFonts w:ascii="Times New Roman" w:hAnsi="Times New Roman" w:cs="Times New Roman"/>
          <w:color w:val="0D1F19"/>
          <w:sz w:val="24"/>
          <w:szCs w:val="24"/>
        </w:rPr>
        <w:t>ej</w:t>
      </w:r>
      <w:r w:rsidRPr="00B06287">
        <w:rPr>
          <w:rFonts w:ascii="Times New Roman" w:hAnsi="Times New Roman" w:cs="Times New Roman"/>
          <w:color w:val="0D1F19"/>
          <w:sz w:val="24"/>
          <w:szCs w:val="24"/>
        </w:rPr>
        <w:t xml:space="preserve"> hipotez</w:t>
      </w:r>
      <w:r>
        <w:rPr>
          <w:rFonts w:ascii="Times New Roman" w:hAnsi="Times New Roman" w:cs="Times New Roman"/>
          <w:color w:val="0D1F19"/>
          <w:sz w:val="24"/>
          <w:szCs w:val="24"/>
        </w:rPr>
        <w:t>y</w:t>
      </w:r>
      <w:r w:rsidRPr="00B06287">
        <w:rPr>
          <w:rFonts w:ascii="Times New Roman" w:hAnsi="Times New Roman" w:cs="Times New Roman"/>
          <w:color w:val="0D1F19"/>
          <w:sz w:val="24"/>
          <w:szCs w:val="24"/>
        </w:rPr>
        <w:t xml:space="preserve">. Jeżeli założymy, iż mamy do czynienia z określonym cyklem zdarzeń i kolejny etap jest przejawem wchodzenia rynku doradztwa finansowego w Polsce w okres dojrzałości to możemy przyjąć, iż jest to właśnie kolejny etap jego </w:t>
      </w:r>
      <w:r w:rsidR="00D266D5">
        <w:rPr>
          <w:rFonts w:ascii="Times New Roman" w:hAnsi="Times New Roman" w:cs="Times New Roman"/>
          <w:color w:val="0D1F19"/>
          <w:sz w:val="24"/>
          <w:szCs w:val="24"/>
        </w:rPr>
        <w:t>transformacji</w:t>
      </w:r>
      <w:r w:rsidRPr="00B06287">
        <w:rPr>
          <w:rFonts w:ascii="Times New Roman" w:hAnsi="Times New Roman" w:cs="Times New Roman"/>
          <w:color w:val="0D1F19"/>
          <w:sz w:val="24"/>
          <w:szCs w:val="24"/>
        </w:rPr>
        <w:t xml:space="preserve"> będący konsekwencją realizacji sekwencyjnego ciągu zdarzeń. </w:t>
      </w:r>
    </w:p>
    <w:p w14:paraId="2593D331" w14:textId="6709D4FC" w:rsidR="000D7AF9" w:rsidRPr="00BD6DF3" w:rsidRDefault="000D7AF9" w:rsidP="00BD6DF3">
      <w:pPr>
        <w:pStyle w:val="Akapitzlist"/>
        <w:numPr>
          <w:ilvl w:val="0"/>
          <w:numId w:val="20"/>
        </w:numPr>
        <w:spacing w:line="360" w:lineRule="auto"/>
        <w:jc w:val="both"/>
        <w:rPr>
          <w:rFonts w:ascii="Times New Roman" w:hAnsi="Times New Roman" w:cs="Times New Roman"/>
          <w:sz w:val="24"/>
          <w:szCs w:val="24"/>
        </w:rPr>
      </w:pPr>
      <w:r w:rsidRPr="00705988">
        <w:rPr>
          <w:rFonts w:ascii="Times New Roman" w:hAnsi="Times New Roman" w:cs="Times New Roman"/>
          <w:sz w:val="24"/>
          <w:szCs w:val="24"/>
        </w:rPr>
        <w:t>Można zadać też pytanie czy rzeczywiście mamy do czynienia z konwergencją w zakresie doradztwa finansowego jak stwierdza Autor (s. 19)? Zróżnicowania poszczególnych rynków krajowych</w:t>
      </w:r>
      <w:r w:rsidR="00BD6DF3">
        <w:rPr>
          <w:rFonts w:ascii="Times New Roman" w:hAnsi="Times New Roman" w:cs="Times New Roman"/>
          <w:sz w:val="24"/>
          <w:szCs w:val="24"/>
        </w:rPr>
        <w:t>,</w:t>
      </w:r>
      <w:r w:rsidRPr="00705988">
        <w:rPr>
          <w:rFonts w:ascii="Times New Roman" w:hAnsi="Times New Roman" w:cs="Times New Roman"/>
          <w:sz w:val="24"/>
          <w:szCs w:val="24"/>
        </w:rPr>
        <w:t xml:space="preserve"> nawet w warunkach dużej roli międzynarodowych korporacji </w:t>
      </w:r>
      <w:r w:rsidR="00BD6DF3">
        <w:rPr>
          <w:rFonts w:ascii="Times New Roman" w:hAnsi="Times New Roman" w:cs="Times New Roman"/>
          <w:sz w:val="24"/>
          <w:szCs w:val="24"/>
        </w:rPr>
        <w:t xml:space="preserve">budzi wiele wątpliwości przy takiej ocenie. Ponadto, w pracy nie badano bezpośrednio zmian </w:t>
      </w:r>
      <w:r w:rsidR="00D266D5">
        <w:rPr>
          <w:rFonts w:ascii="Times New Roman" w:hAnsi="Times New Roman" w:cs="Times New Roman"/>
          <w:sz w:val="24"/>
          <w:szCs w:val="24"/>
        </w:rPr>
        <w:t>struktur</w:t>
      </w:r>
      <w:r w:rsidR="00C6607A">
        <w:rPr>
          <w:rFonts w:ascii="Times New Roman" w:hAnsi="Times New Roman" w:cs="Times New Roman"/>
          <w:sz w:val="24"/>
          <w:szCs w:val="24"/>
        </w:rPr>
        <w:t xml:space="preserve"> </w:t>
      </w:r>
      <w:r w:rsidR="00BD6DF3">
        <w:rPr>
          <w:rFonts w:ascii="Times New Roman" w:hAnsi="Times New Roman" w:cs="Times New Roman"/>
          <w:sz w:val="24"/>
          <w:szCs w:val="24"/>
        </w:rPr>
        <w:t>w czasie na poszczególnych rynkach krajowych stąd wszelkie uwagi o zachodzącym zbliżeniu czy konwergencji rynku polskiego są nieco na wyrost. Można co najwyżej wskazywać na pewne przesłani takich zmian.</w:t>
      </w:r>
    </w:p>
    <w:p w14:paraId="5FB024F2" w14:textId="024456C3" w:rsidR="005F336B" w:rsidRPr="00705988" w:rsidRDefault="00B3241D" w:rsidP="00BD6DF3">
      <w:pPr>
        <w:pStyle w:val="Akapitzlist"/>
        <w:numPr>
          <w:ilvl w:val="0"/>
          <w:numId w:val="20"/>
        </w:numPr>
        <w:spacing w:line="360" w:lineRule="auto"/>
        <w:jc w:val="both"/>
        <w:rPr>
          <w:rFonts w:ascii="Times New Roman" w:hAnsi="Times New Roman" w:cs="Times New Roman"/>
          <w:sz w:val="24"/>
          <w:szCs w:val="24"/>
        </w:rPr>
      </w:pPr>
      <w:r w:rsidRPr="00705988">
        <w:rPr>
          <w:rFonts w:ascii="Times New Roman" w:hAnsi="Times New Roman" w:cs="Times New Roman"/>
          <w:sz w:val="24"/>
          <w:szCs w:val="24"/>
        </w:rPr>
        <w:t xml:space="preserve">Nie wyjaśniono jak w metodyce </w:t>
      </w:r>
      <w:r w:rsidR="00C6607A">
        <w:rPr>
          <w:rFonts w:ascii="Times New Roman" w:hAnsi="Times New Roman" w:cs="Times New Roman"/>
          <w:sz w:val="24"/>
          <w:szCs w:val="24"/>
        </w:rPr>
        <w:t xml:space="preserve">jak będzie przeprowadzone prognozowanie </w:t>
      </w:r>
      <w:r w:rsidRPr="00705988">
        <w:rPr>
          <w:rFonts w:ascii="Times New Roman" w:hAnsi="Times New Roman" w:cs="Times New Roman"/>
          <w:sz w:val="24"/>
          <w:szCs w:val="24"/>
        </w:rPr>
        <w:t xml:space="preserve">zmian na rynku doradztwa finansowego, choć te kwestie przewijają się w hipotezach i problemach badawczych. </w:t>
      </w:r>
    </w:p>
    <w:p w14:paraId="0D3FACAC" w14:textId="77777777" w:rsidR="00092856" w:rsidRDefault="00092856" w:rsidP="00BD6DF3">
      <w:pPr>
        <w:spacing w:line="360" w:lineRule="auto"/>
        <w:jc w:val="both"/>
        <w:rPr>
          <w:rFonts w:ascii="Times New Roman" w:hAnsi="Times New Roman" w:cs="Times New Roman"/>
          <w:sz w:val="24"/>
          <w:szCs w:val="24"/>
        </w:rPr>
      </w:pPr>
      <w:r w:rsidRPr="00BA7D75">
        <w:rPr>
          <w:rFonts w:ascii="Times New Roman" w:hAnsi="Times New Roman" w:cs="Times New Roman"/>
          <w:sz w:val="24"/>
          <w:szCs w:val="24"/>
        </w:rPr>
        <w:t>Uwagi szczegółowe</w:t>
      </w:r>
    </w:p>
    <w:p w14:paraId="5ECFF4E9" w14:textId="788EF972" w:rsidR="00092856" w:rsidRPr="00092856" w:rsidRDefault="00092856" w:rsidP="00BD6DF3">
      <w:pPr>
        <w:pStyle w:val="Akapitzlist"/>
        <w:numPr>
          <w:ilvl w:val="0"/>
          <w:numId w:val="19"/>
        </w:numPr>
        <w:spacing w:line="360" w:lineRule="auto"/>
        <w:jc w:val="both"/>
        <w:rPr>
          <w:rFonts w:ascii="Times New Roman" w:hAnsi="Times New Roman" w:cs="Times New Roman"/>
          <w:sz w:val="24"/>
          <w:szCs w:val="24"/>
        </w:rPr>
      </w:pPr>
      <w:r w:rsidRPr="00092856">
        <w:rPr>
          <w:rFonts w:ascii="Times New Roman" w:hAnsi="Times New Roman" w:cs="Times New Roman"/>
          <w:sz w:val="24"/>
          <w:szCs w:val="24"/>
        </w:rPr>
        <w:t xml:space="preserve">Niejasny zwrot: </w:t>
      </w:r>
      <w:r w:rsidR="00BD6DF3">
        <w:rPr>
          <w:rFonts w:ascii="Times New Roman" w:hAnsi="Times New Roman" w:cs="Times New Roman"/>
          <w:sz w:val="24"/>
          <w:szCs w:val="24"/>
        </w:rPr>
        <w:t>„</w:t>
      </w:r>
      <w:r w:rsidRPr="00092856">
        <w:rPr>
          <w:rFonts w:ascii="Times New Roman" w:hAnsi="Times New Roman" w:cs="Times New Roman"/>
          <w:i/>
          <w:sz w:val="24"/>
          <w:szCs w:val="24"/>
        </w:rPr>
        <w:t>firma egzekwuje swoje zafałszowane teorie</w:t>
      </w:r>
      <w:r w:rsidR="00BD6DF3">
        <w:rPr>
          <w:rFonts w:ascii="Times New Roman" w:hAnsi="Times New Roman" w:cs="Times New Roman"/>
          <w:i/>
          <w:sz w:val="24"/>
          <w:szCs w:val="24"/>
        </w:rPr>
        <w:t>”</w:t>
      </w:r>
      <w:r w:rsidRPr="00092856">
        <w:rPr>
          <w:rFonts w:ascii="Times New Roman" w:hAnsi="Times New Roman" w:cs="Times New Roman"/>
          <w:sz w:val="24"/>
          <w:szCs w:val="24"/>
        </w:rPr>
        <w:t xml:space="preserve"> (s. 46)</w:t>
      </w:r>
    </w:p>
    <w:p w14:paraId="7ED11928" w14:textId="445C14F1" w:rsidR="005F336B" w:rsidRDefault="00B3241D" w:rsidP="00BD6DF3">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niektórych fragmentach mamy powrót do już omówionych rozważań. Przykładowo dotyczy to definicji doradcy (s. 146 – rozdział </w:t>
      </w:r>
      <w:r w:rsidR="00FC5FFB">
        <w:rPr>
          <w:rFonts w:ascii="Times New Roman" w:hAnsi="Times New Roman" w:cs="Times New Roman"/>
          <w:sz w:val="24"/>
          <w:szCs w:val="24"/>
        </w:rPr>
        <w:t>3</w:t>
      </w:r>
      <w:r>
        <w:rPr>
          <w:rFonts w:ascii="Times New Roman" w:hAnsi="Times New Roman" w:cs="Times New Roman"/>
          <w:sz w:val="24"/>
          <w:szCs w:val="24"/>
        </w:rPr>
        <w:t>).</w:t>
      </w:r>
    </w:p>
    <w:p w14:paraId="634DB00D" w14:textId="417CD2D6" w:rsidR="00FC5FFB" w:rsidRDefault="00FC5FFB" w:rsidP="00BD6DF3">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Co oznacza zwrot „równomiernie zrównoważony” (s. 151)?</w:t>
      </w:r>
    </w:p>
    <w:p w14:paraId="550D8C64" w14:textId="4116F7DB" w:rsidR="00FC5FFB" w:rsidRDefault="00FC5FFB" w:rsidP="00BD6DF3">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Nieprecyzyjne sformułowanie „wielkość konkurencji” s. 245 (235).</w:t>
      </w:r>
    </w:p>
    <w:p w14:paraId="292F56BD" w14:textId="01305791" w:rsidR="001158B1" w:rsidRDefault="00BD6DF3" w:rsidP="00BD6DF3">
      <w:pPr>
        <w:pStyle w:val="Akapitzlis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W pracy występują sformułowania charakterystyczne dla języka potocznego np.:</w:t>
      </w:r>
      <w:r w:rsidR="001158B1">
        <w:rPr>
          <w:rFonts w:ascii="Times New Roman" w:hAnsi="Times New Roman" w:cs="Times New Roman"/>
          <w:sz w:val="24"/>
          <w:szCs w:val="24"/>
        </w:rPr>
        <w:t xml:space="preserve"> „przemysł doradcy” (s. 133), „rynek gwałtownie odbił” (s. 141)</w:t>
      </w:r>
      <w:r>
        <w:rPr>
          <w:rFonts w:ascii="Times New Roman" w:hAnsi="Times New Roman" w:cs="Times New Roman"/>
          <w:sz w:val="24"/>
          <w:szCs w:val="24"/>
        </w:rPr>
        <w:t>.</w:t>
      </w:r>
    </w:p>
    <w:p w14:paraId="369BFCCA" w14:textId="77777777" w:rsidR="007D51A5" w:rsidRPr="00092856" w:rsidRDefault="007D51A5" w:rsidP="007D51A5">
      <w:pPr>
        <w:pStyle w:val="Akapitzlist"/>
        <w:spacing w:line="360" w:lineRule="auto"/>
        <w:jc w:val="both"/>
        <w:rPr>
          <w:rFonts w:ascii="Times New Roman" w:hAnsi="Times New Roman" w:cs="Times New Roman"/>
          <w:sz w:val="24"/>
          <w:szCs w:val="24"/>
        </w:rPr>
      </w:pPr>
      <w:bookmarkStart w:id="0" w:name="_GoBack"/>
      <w:bookmarkEnd w:id="0"/>
    </w:p>
    <w:p w14:paraId="26007EB7" w14:textId="77777777" w:rsidR="00266CFD" w:rsidRDefault="00266CFD" w:rsidP="00266CFD">
      <w:pPr>
        <w:autoSpaceDE w:val="0"/>
        <w:autoSpaceDN w:val="0"/>
        <w:adjustRightInd w:val="0"/>
        <w:spacing w:after="0" w:line="360" w:lineRule="auto"/>
        <w:ind w:firstLine="708"/>
        <w:jc w:val="both"/>
        <w:rPr>
          <w:rFonts w:ascii="Times New Roman" w:hAnsi="Times New Roman" w:cs="Times New Roman"/>
          <w:color w:val="0D1F19"/>
          <w:sz w:val="24"/>
          <w:szCs w:val="24"/>
        </w:rPr>
      </w:pPr>
    </w:p>
    <w:p w14:paraId="4FF1185E" w14:textId="77777777" w:rsidR="00266CFD" w:rsidRPr="00D750E7" w:rsidRDefault="00266CFD" w:rsidP="00266CFD">
      <w:pPr>
        <w:pStyle w:val="Akapitzlist"/>
        <w:numPr>
          <w:ilvl w:val="0"/>
          <w:numId w:val="6"/>
        </w:numPr>
        <w:spacing w:after="0" w:line="360" w:lineRule="auto"/>
        <w:jc w:val="both"/>
        <w:rPr>
          <w:rFonts w:ascii="Times New Roman" w:hAnsi="Times New Roman" w:cs="Times New Roman"/>
          <w:color w:val="0D1F19"/>
          <w:sz w:val="24"/>
          <w:szCs w:val="24"/>
        </w:rPr>
      </w:pPr>
      <w:r w:rsidRPr="00D750E7">
        <w:rPr>
          <w:rFonts w:ascii="Times New Roman" w:hAnsi="Times New Roman" w:cs="Times New Roman"/>
          <w:b/>
          <w:sz w:val="24"/>
          <w:szCs w:val="24"/>
        </w:rPr>
        <w:lastRenderedPageBreak/>
        <w:t>Konkluzja końcowa</w:t>
      </w:r>
    </w:p>
    <w:p w14:paraId="6F40A12B" w14:textId="5D4FF62B" w:rsidR="00266CFD" w:rsidRDefault="00266CFD" w:rsidP="00266CFD">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przedłożonej do recenzji pracy podjęto aktualny i ważny z punktu widzenia </w:t>
      </w:r>
      <w:r w:rsidR="00504ECA">
        <w:rPr>
          <w:rFonts w:ascii="Times New Roman" w:hAnsi="Times New Roman" w:cs="Times New Roman"/>
          <w:sz w:val="24"/>
          <w:szCs w:val="24"/>
        </w:rPr>
        <w:t>badań naukowych</w:t>
      </w:r>
      <w:r>
        <w:rPr>
          <w:rFonts w:ascii="Times New Roman" w:hAnsi="Times New Roman" w:cs="Times New Roman"/>
          <w:sz w:val="24"/>
          <w:szCs w:val="24"/>
        </w:rPr>
        <w:t xml:space="preserve"> temat, a w wyniku przeprowadzonych analiz zaproponowano oryginalne rozwiązanie przy wykorzystaniu </w:t>
      </w:r>
      <w:r w:rsidR="00092856">
        <w:rPr>
          <w:rFonts w:ascii="Times New Roman" w:hAnsi="Times New Roman" w:cs="Times New Roman"/>
          <w:sz w:val="24"/>
          <w:szCs w:val="24"/>
        </w:rPr>
        <w:t>zróżnicowanych metod badawczych</w:t>
      </w:r>
      <w:r>
        <w:rPr>
          <w:rFonts w:ascii="Times New Roman" w:hAnsi="Times New Roman" w:cs="Times New Roman"/>
          <w:sz w:val="24"/>
          <w:szCs w:val="24"/>
        </w:rPr>
        <w:t xml:space="preserve">. </w:t>
      </w:r>
      <w:r w:rsidR="00504ECA">
        <w:rPr>
          <w:rFonts w:ascii="Times New Roman" w:hAnsi="Times New Roman" w:cs="Times New Roman"/>
          <w:sz w:val="24"/>
          <w:szCs w:val="24"/>
        </w:rPr>
        <w:t>Zrealizowane</w:t>
      </w:r>
      <w:r>
        <w:rPr>
          <w:rFonts w:ascii="Times New Roman" w:hAnsi="Times New Roman" w:cs="Times New Roman"/>
          <w:sz w:val="24"/>
          <w:szCs w:val="24"/>
        </w:rPr>
        <w:t xml:space="preserve"> badania pozwoliły sformułować interesujące dla praktyki i teorii wnioski. </w:t>
      </w:r>
      <w:r w:rsidRPr="006264E3">
        <w:rPr>
          <w:rFonts w:ascii="Times New Roman" w:hAnsi="Times New Roman" w:cs="Times New Roman"/>
          <w:sz w:val="24"/>
          <w:szCs w:val="24"/>
        </w:rPr>
        <w:t xml:space="preserve">Autor </w:t>
      </w:r>
      <w:r w:rsidR="00092856">
        <w:rPr>
          <w:rFonts w:ascii="Times New Roman" w:hAnsi="Times New Roman" w:cs="Times New Roman"/>
          <w:sz w:val="24"/>
          <w:szCs w:val="24"/>
        </w:rPr>
        <w:t xml:space="preserve">przeprowadził szerokie badania naukowe czasem zbyt wielowątkowe z zastosowaniem aparatu naukowego. </w:t>
      </w:r>
      <w:r w:rsidRPr="006264E3">
        <w:rPr>
          <w:rFonts w:ascii="Times New Roman" w:hAnsi="Times New Roman" w:cs="Times New Roman"/>
          <w:sz w:val="24"/>
          <w:szCs w:val="24"/>
        </w:rPr>
        <w:t xml:space="preserve"> </w:t>
      </w:r>
      <w:r>
        <w:rPr>
          <w:rFonts w:ascii="Times New Roman" w:hAnsi="Times New Roman" w:cs="Times New Roman"/>
          <w:sz w:val="24"/>
          <w:szCs w:val="24"/>
        </w:rPr>
        <w:t>Wykazał się także wiedzą z zakresu dyscypliny naukowej, w której mieści się rozprawa</w:t>
      </w:r>
      <w:r w:rsidR="00504ECA">
        <w:rPr>
          <w:rFonts w:ascii="Times New Roman" w:hAnsi="Times New Roman" w:cs="Times New Roman"/>
          <w:sz w:val="24"/>
          <w:szCs w:val="24"/>
        </w:rPr>
        <w:t xml:space="preserve"> oraz dużym doświadczeniem praktycznym</w:t>
      </w:r>
      <w:r>
        <w:rPr>
          <w:rFonts w:ascii="Times New Roman" w:hAnsi="Times New Roman" w:cs="Times New Roman"/>
          <w:sz w:val="24"/>
          <w:szCs w:val="24"/>
        </w:rPr>
        <w:t xml:space="preserve">. </w:t>
      </w:r>
    </w:p>
    <w:p w14:paraId="1D73D25A" w14:textId="2424AB7D" w:rsidR="00266CFD" w:rsidRDefault="00266CFD" w:rsidP="00266CF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Podsumowując stwierdzam, że </w:t>
      </w:r>
      <w:r w:rsidR="00092856">
        <w:rPr>
          <w:rFonts w:ascii="Times New Roman" w:hAnsi="Times New Roman" w:cs="Times New Roman"/>
          <w:sz w:val="24"/>
          <w:szCs w:val="24"/>
        </w:rPr>
        <w:t>uwzględniając zawarte w recenzji uwagi</w:t>
      </w:r>
      <w:r w:rsidRPr="005662FD">
        <w:rPr>
          <w:rFonts w:ascii="Times New Roman" w:hAnsi="Times New Roman" w:cs="Times New Roman"/>
          <w:sz w:val="24"/>
          <w:szCs w:val="24"/>
        </w:rPr>
        <w:t xml:space="preserve"> krytyczne i polemiczne </w:t>
      </w:r>
      <w:r w:rsidR="00092856">
        <w:rPr>
          <w:rFonts w:ascii="Times New Roman" w:hAnsi="Times New Roman" w:cs="Times New Roman"/>
          <w:sz w:val="24"/>
          <w:szCs w:val="24"/>
        </w:rPr>
        <w:t xml:space="preserve">ostatecznie </w:t>
      </w:r>
      <w:r w:rsidRPr="005662FD">
        <w:rPr>
          <w:rFonts w:ascii="Times New Roman" w:hAnsi="Times New Roman" w:cs="Times New Roman"/>
          <w:sz w:val="24"/>
          <w:szCs w:val="24"/>
        </w:rPr>
        <w:t>pozytywn</w:t>
      </w:r>
      <w:r w:rsidR="00092856">
        <w:rPr>
          <w:rFonts w:ascii="Times New Roman" w:hAnsi="Times New Roman" w:cs="Times New Roman"/>
          <w:sz w:val="24"/>
          <w:szCs w:val="24"/>
        </w:rPr>
        <w:t>ie</w:t>
      </w:r>
      <w:r w:rsidRPr="005662FD">
        <w:rPr>
          <w:rFonts w:ascii="Times New Roman" w:hAnsi="Times New Roman" w:cs="Times New Roman"/>
          <w:sz w:val="24"/>
          <w:szCs w:val="24"/>
        </w:rPr>
        <w:t xml:space="preserve"> ocen</w:t>
      </w:r>
      <w:r w:rsidR="00092856">
        <w:rPr>
          <w:rFonts w:ascii="Times New Roman" w:hAnsi="Times New Roman" w:cs="Times New Roman"/>
          <w:sz w:val="24"/>
          <w:szCs w:val="24"/>
        </w:rPr>
        <w:t>iam</w:t>
      </w:r>
      <w:r w:rsidRPr="005662FD">
        <w:rPr>
          <w:rFonts w:ascii="Times New Roman" w:hAnsi="Times New Roman" w:cs="Times New Roman"/>
          <w:sz w:val="24"/>
          <w:szCs w:val="24"/>
        </w:rPr>
        <w:t xml:space="preserve"> </w:t>
      </w:r>
      <w:r>
        <w:rPr>
          <w:rFonts w:ascii="Times New Roman" w:hAnsi="Times New Roman" w:cs="Times New Roman"/>
          <w:sz w:val="24"/>
          <w:szCs w:val="24"/>
        </w:rPr>
        <w:t>prac</w:t>
      </w:r>
      <w:r w:rsidR="00504ECA">
        <w:rPr>
          <w:rFonts w:ascii="Times New Roman" w:hAnsi="Times New Roman" w:cs="Times New Roman"/>
          <w:sz w:val="24"/>
          <w:szCs w:val="24"/>
        </w:rPr>
        <w:t>ę</w:t>
      </w:r>
      <w:r w:rsidRPr="005662FD">
        <w:rPr>
          <w:rFonts w:ascii="Times New Roman" w:hAnsi="Times New Roman" w:cs="Times New Roman"/>
          <w:sz w:val="24"/>
          <w:szCs w:val="24"/>
        </w:rPr>
        <w:t>. Rozprawa spełnia war</w:t>
      </w:r>
      <w:r>
        <w:rPr>
          <w:rFonts w:ascii="Times New Roman" w:hAnsi="Times New Roman" w:cs="Times New Roman"/>
          <w:sz w:val="24"/>
          <w:szCs w:val="24"/>
        </w:rPr>
        <w:t xml:space="preserve">unki stawiane pracom doktorskim, a tym samym stanowi podstawę do ubiegania się o nadanie stopnia naukowego doktora w dziedzinie nauk społecznych w dyscyplinie </w:t>
      </w:r>
      <w:r w:rsidR="00092856">
        <w:rPr>
          <w:rFonts w:ascii="Times New Roman" w:hAnsi="Times New Roman" w:cs="Times New Roman"/>
          <w:sz w:val="24"/>
          <w:szCs w:val="24"/>
        </w:rPr>
        <w:t>nauk o zarządzaniu i jakości</w:t>
      </w:r>
      <w:r>
        <w:rPr>
          <w:rFonts w:ascii="Times New Roman" w:hAnsi="Times New Roman" w:cs="Times New Roman"/>
          <w:sz w:val="24"/>
          <w:szCs w:val="24"/>
        </w:rPr>
        <w:t>. N</w:t>
      </w:r>
      <w:r w:rsidRPr="005662FD">
        <w:rPr>
          <w:rFonts w:ascii="Times New Roman" w:hAnsi="Times New Roman" w:cs="Times New Roman"/>
          <w:sz w:val="24"/>
          <w:szCs w:val="24"/>
        </w:rPr>
        <w:t xml:space="preserve">a tej podstawie wnioskuję o przyjęcie rozprawy i dopuszczenie do jej publicznej obrony </w:t>
      </w:r>
      <w:r w:rsidR="00092856">
        <w:rPr>
          <w:rFonts w:ascii="Times New Roman" w:hAnsi="Times New Roman" w:cs="Times New Roman"/>
          <w:sz w:val="24"/>
          <w:szCs w:val="24"/>
        </w:rPr>
        <w:t>w Wyższej Szkole Bankowej we Wrocławiu</w:t>
      </w:r>
      <w:r w:rsidRPr="005662FD">
        <w:rPr>
          <w:rFonts w:ascii="Times New Roman" w:hAnsi="Times New Roman" w:cs="Times New Roman"/>
          <w:sz w:val="24"/>
          <w:szCs w:val="24"/>
        </w:rPr>
        <w:t>.</w:t>
      </w:r>
    </w:p>
    <w:p w14:paraId="5B65B89B" w14:textId="6E1493BC" w:rsidR="005E3FC4" w:rsidRDefault="005E3FC4" w:rsidP="001074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E3FC4" w:rsidSect="00B03B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18E51" w14:textId="77777777" w:rsidR="00133325" w:rsidRDefault="00133325" w:rsidP="00DB59D3">
      <w:pPr>
        <w:spacing w:after="0" w:line="240" w:lineRule="auto"/>
      </w:pPr>
      <w:r>
        <w:separator/>
      </w:r>
    </w:p>
  </w:endnote>
  <w:endnote w:type="continuationSeparator" w:id="0">
    <w:p w14:paraId="2C4D90B1" w14:textId="77777777" w:rsidR="00133325" w:rsidRDefault="00133325" w:rsidP="00DB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5868" w14:textId="77777777" w:rsidR="00133325" w:rsidRDefault="00133325" w:rsidP="00DB59D3">
      <w:pPr>
        <w:spacing w:after="0" w:line="240" w:lineRule="auto"/>
      </w:pPr>
      <w:r>
        <w:separator/>
      </w:r>
    </w:p>
  </w:footnote>
  <w:footnote w:type="continuationSeparator" w:id="0">
    <w:p w14:paraId="32128498" w14:textId="77777777" w:rsidR="00133325" w:rsidRDefault="00133325" w:rsidP="00DB5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3A4"/>
    <w:multiLevelType w:val="hybridMultilevel"/>
    <w:tmpl w:val="78A0F4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EE1F52"/>
    <w:multiLevelType w:val="hybridMultilevel"/>
    <w:tmpl w:val="94D2E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EA5F74"/>
    <w:multiLevelType w:val="hybridMultilevel"/>
    <w:tmpl w:val="7D4AFF8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1087865"/>
    <w:multiLevelType w:val="hybridMultilevel"/>
    <w:tmpl w:val="FDE03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C604D"/>
    <w:multiLevelType w:val="hybridMultilevel"/>
    <w:tmpl w:val="44B8C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D4D2E98"/>
    <w:multiLevelType w:val="hybridMultilevel"/>
    <w:tmpl w:val="F4420A86"/>
    <w:lvl w:ilvl="0" w:tplc="4954AE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A16130"/>
    <w:multiLevelType w:val="hybridMultilevel"/>
    <w:tmpl w:val="8DBE3964"/>
    <w:lvl w:ilvl="0" w:tplc="EF6C8A1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4127EA"/>
    <w:multiLevelType w:val="hybridMultilevel"/>
    <w:tmpl w:val="D450784A"/>
    <w:lvl w:ilvl="0" w:tplc="032E7C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417445"/>
    <w:multiLevelType w:val="hybridMultilevel"/>
    <w:tmpl w:val="8000ECCA"/>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0B1302"/>
    <w:multiLevelType w:val="hybridMultilevel"/>
    <w:tmpl w:val="B2AE4C84"/>
    <w:lvl w:ilvl="0" w:tplc="F75ACB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4C3112"/>
    <w:multiLevelType w:val="hybridMultilevel"/>
    <w:tmpl w:val="6DACE57E"/>
    <w:lvl w:ilvl="0" w:tplc="63C871EA">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4EB70C6"/>
    <w:multiLevelType w:val="hybridMultilevel"/>
    <w:tmpl w:val="F4420A86"/>
    <w:lvl w:ilvl="0" w:tplc="4954AE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C925AD"/>
    <w:multiLevelType w:val="hybridMultilevel"/>
    <w:tmpl w:val="23864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77278D"/>
    <w:multiLevelType w:val="hybridMultilevel"/>
    <w:tmpl w:val="ED963C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5D74031F"/>
    <w:multiLevelType w:val="hybridMultilevel"/>
    <w:tmpl w:val="C2247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120AF"/>
    <w:multiLevelType w:val="hybridMultilevel"/>
    <w:tmpl w:val="2A44BCA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6BFF5D2A"/>
    <w:multiLevelType w:val="hybridMultilevel"/>
    <w:tmpl w:val="B1243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D04DA4"/>
    <w:multiLevelType w:val="hybridMultilevel"/>
    <w:tmpl w:val="AD063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3F0B40"/>
    <w:multiLevelType w:val="hybridMultilevel"/>
    <w:tmpl w:val="7CD43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E2081D"/>
    <w:multiLevelType w:val="hybridMultilevel"/>
    <w:tmpl w:val="07FC8918"/>
    <w:lvl w:ilvl="0" w:tplc="4954AE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0"/>
  </w:num>
  <w:num w:numId="5">
    <w:abstractNumId w:val="12"/>
  </w:num>
  <w:num w:numId="6">
    <w:abstractNumId w:val="19"/>
  </w:num>
  <w:num w:numId="7">
    <w:abstractNumId w:val="1"/>
  </w:num>
  <w:num w:numId="8">
    <w:abstractNumId w:val="10"/>
  </w:num>
  <w:num w:numId="9">
    <w:abstractNumId w:val="16"/>
  </w:num>
  <w:num w:numId="10">
    <w:abstractNumId w:val="7"/>
  </w:num>
  <w:num w:numId="11">
    <w:abstractNumId w:val="9"/>
  </w:num>
  <w:num w:numId="12">
    <w:abstractNumId w:val="15"/>
  </w:num>
  <w:num w:numId="13">
    <w:abstractNumId w:val="13"/>
  </w:num>
  <w:num w:numId="14">
    <w:abstractNumId w:val="5"/>
  </w:num>
  <w:num w:numId="15">
    <w:abstractNumId w:val="11"/>
  </w:num>
  <w:num w:numId="16">
    <w:abstractNumId w:val="6"/>
  </w:num>
  <w:num w:numId="17">
    <w:abstractNumId w:val="8"/>
  </w:num>
  <w:num w:numId="18">
    <w:abstractNumId w:val="2"/>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69"/>
    <w:rsid w:val="00006AF8"/>
    <w:rsid w:val="0001137E"/>
    <w:rsid w:val="00015736"/>
    <w:rsid w:val="00016782"/>
    <w:rsid w:val="00026976"/>
    <w:rsid w:val="00031FAC"/>
    <w:rsid w:val="0003306F"/>
    <w:rsid w:val="00044D27"/>
    <w:rsid w:val="00052FD2"/>
    <w:rsid w:val="000548CB"/>
    <w:rsid w:val="00057861"/>
    <w:rsid w:val="00077CD0"/>
    <w:rsid w:val="00081C5C"/>
    <w:rsid w:val="00086A6C"/>
    <w:rsid w:val="000876F7"/>
    <w:rsid w:val="00092856"/>
    <w:rsid w:val="00095110"/>
    <w:rsid w:val="000A035E"/>
    <w:rsid w:val="000A36A9"/>
    <w:rsid w:val="000B241F"/>
    <w:rsid w:val="000B2D8C"/>
    <w:rsid w:val="000C19FE"/>
    <w:rsid w:val="000C7F47"/>
    <w:rsid w:val="000D13B0"/>
    <w:rsid w:val="000D4D2B"/>
    <w:rsid w:val="000D6821"/>
    <w:rsid w:val="000D7AF9"/>
    <w:rsid w:val="000E0D30"/>
    <w:rsid w:val="000E14CB"/>
    <w:rsid w:val="000E5AE6"/>
    <w:rsid w:val="000E73D7"/>
    <w:rsid w:val="000E7760"/>
    <w:rsid w:val="000F6070"/>
    <w:rsid w:val="000F6705"/>
    <w:rsid w:val="00101616"/>
    <w:rsid w:val="00107447"/>
    <w:rsid w:val="00110BA5"/>
    <w:rsid w:val="00111C8E"/>
    <w:rsid w:val="00111EE0"/>
    <w:rsid w:val="00112A9E"/>
    <w:rsid w:val="001132CF"/>
    <w:rsid w:val="001157D6"/>
    <w:rsid w:val="001158B1"/>
    <w:rsid w:val="001214BE"/>
    <w:rsid w:val="00124C1F"/>
    <w:rsid w:val="00133325"/>
    <w:rsid w:val="00140918"/>
    <w:rsid w:val="00143579"/>
    <w:rsid w:val="00143EAA"/>
    <w:rsid w:val="00146BE0"/>
    <w:rsid w:val="00146F23"/>
    <w:rsid w:val="00151A18"/>
    <w:rsid w:val="00157EDD"/>
    <w:rsid w:val="00161A13"/>
    <w:rsid w:val="00171670"/>
    <w:rsid w:val="001754BE"/>
    <w:rsid w:val="00176B0D"/>
    <w:rsid w:val="00183093"/>
    <w:rsid w:val="00185179"/>
    <w:rsid w:val="00186839"/>
    <w:rsid w:val="001902D2"/>
    <w:rsid w:val="00193970"/>
    <w:rsid w:val="00195B24"/>
    <w:rsid w:val="001A2DAE"/>
    <w:rsid w:val="001B4248"/>
    <w:rsid w:val="001B467B"/>
    <w:rsid w:val="001C29E6"/>
    <w:rsid w:val="001D0477"/>
    <w:rsid w:val="001D4E48"/>
    <w:rsid w:val="001D5952"/>
    <w:rsid w:val="001E5A00"/>
    <w:rsid w:val="001E6048"/>
    <w:rsid w:val="001F64C2"/>
    <w:rsid w:val="001F6E36"/>
    <w:rsid w:val="00204B59"/>
    <w:rsid w:val="00211D04"/>
    <w:rsid w:val="00222C46"/>
    <w:rsid w:val="002251E4"/>
    <w:rsid w:val="002255A4"/>
    <w:rsid w:val="00231371"/>
    <w:rsid w:val="00233FCE"/>
    <w:rsid w:val="00234508"/>
    <w:rsid w:val="00234562"/>
    <w:rsid w:val="00236399"/>
    <w:rsid w:val="002374FA"/>
    <w:rsid w:val="002411D5"/>
    <w:rsid w:val="00246C28"/>
    <w:rsid w:val="00251A5A"/>
    <w:rsid w:val="00266CFD"/>
    <w:rsid w:val="002748BE"/>
    <w:rsid w:val="00274B26"/>
    <w:rsid w:val="00283190"/>
    <w:rsid w:val="00287156"/>
    <w:rsid w:val="00296D79"/>
    <w:rsid w:val="002A3BD5"/>
    <w:rsid w:val="002A4400"/>
    <w:rsid w:val="002A5A59"/>
    <w:rsid w:val="002A7563"/>
    <w:rsid w:val="002B0B12"/>
    <w:rsid w:val="002B456F"/>
    <w:rsid w:val="002C1A62"/>
    <w:rsid w:val="002C5505"/>
    <w:rsid w:val="002C5872"/>
    <w:rsid w:val="002C6F75"/>
    <w:rsid w:val="002D3054"/>
    <w:rsid w:val="002D3AC3"/>
    <w:rsid w:val="002E018B"/>
    <w:rsid w:val="002E5381"/>
    <w:rsid w:val="002F1EE9"/>
    <w:rsid w:val="002F78A4"/>
    <w:rsid w:val="003008AE"/>
    <w:rsid w:val="003125B0"/>
    <w:rsid w:val="00321F61"/>
    <w:rsid w:val="003236E8"/>
    <w:rsid w:val="0032456F"/>
    <w:rsid w:val="00332642"/>
    <w:rsid w:val="0034716F"/>
    <w:rsid w:val="0035016E"/>
    <w:rsid w:val="00350D23"/>
    <w:rsid w:val="00353961"/>
    <w:rsid w:val="003629D3"/>
    <w:rsid w:val="003732CD"/>
    <w:rsid w:val="00374D4B"/>
    <w:rsid w:val="00380E0B"/>
    <w:rsid w:val="00382977"/>
    <w:rsid w:val="00382C37"/>
    <w:rsid w:val="00383FA2"/>
    <w:rsid w:val="0038565E"/>
    <w:rsid w:val="00385DAB"/>
    <w:rsid w:val="0038781E"/>
    <w:rsid w:val="00396957"/>
    <w:rsid w:val="003974EC"/>
    <w:rsid w:val="003A6C2D"/>
    <w:rsid w:val="003C573F"/>
    <w:rsid w:val="003C745B"/>
    <w:rsid w:val="003D1703"/>
    <w:rsid w:val="003D3345"/>
    <w:rsid w:val="003D5190"/>
    <w:rsid w:val="003E10CB"/>
    <w:rsid w:val="003F4275"/>
    <w:rsid w:val="003F46D8"/>
    <w:rsid w:val="004076A0"/>
    <w:rsid w:val="00410FC8"/>
    <w:rsid w:val="00417310"/>
    <w:rsid w:val="0044548B"/>
    <w:rsid w:val="0044580B"/>
    <w:rsid w:val="004572BF"/>
    <w:rsid w:val="004660C5"/>
    <w:rsid w:val="00472B8B"/>
    <w:rsid w:val="00473CD5"/>
    <w:rsid w:val="00477660"/>
    <w:rsid w:val="00477678"/>
    <w:rsid w:val="004915CC"/>
    <w:rsid w:val="004937BF"/>
    <w:rsid w:val="00494B3F"/>
    <w:rsid w:val="004A63F0"/>
    <w:rsid w:val="004B0B2C"/>
    <w:rsid w:val="004B1808"/>
    <w:rsid w:val="004B587A"/>
    <w:rsid w:val="004B7F15"/>
    <w:rsid w:val="004C3D2E"/>
    <w:rsid w:val="004D1B67"/>
    <w:rsid w:val="004D535C"/>
    <w:rsid w:val="004E170C"/>
    <w:rsid w:val="004E1744"/>
    <w:rsid w:val="004E75BD"/>
    <w:rsid w:val="004F5212"/>
    <w:rsid w:val="004F578C"/>
    <w:rsid w:val="004F5A9C"/>
    <w:rsid w:val="00504ECA"/>
    <w:rsid w:val="005179C1"/>
    <w:rsid w:val="0052061F"/>
    <w:rsid w:val="00520AA0"/>
    <w:rsid w:val="00523951"/>
    <w:rsid w:val="00530ABA"/>
    <w:rsid w:val="005404D5"/>
    <w:rsid w:val="00541440"/>
    <w:rsid w:val="00541822"/>
    <w:rsid w:val="00543475"/>
    <w:rsid w:val="00543969"/>
    <w:rsid w:val="005439AA"/>
    <w:rsid w:val="00545562"/>
    <w:rsid w:val="005535B2"/>
    <w:rsid w:val="005564E4"/>
    <w:rsid w:val="0056566D"/>
    <w:rsid w:val="00566042"/>
    <w:rsid w:val="005662FD"/>
    <w:rsid w:val="00583675"/>
    <w:rsid w:val="0058517E"/>
    <w:rsid w:val="005851BE"/>
    <w:rsid w:val="00594170"/>
    <w:rsid w:val="00596598"/>
    <w:rsid w:val="005A179D"/>
    <w:rsid w:val="005A5A3C"/>
    <w:rsid w:val="005B09F3"/>
    <w:rsid w:val="005B3210"/>
    <w:rsid w:val="005B4FB6"/>
    <w:rsid w:val="005B6246"/>
    <w:rsid w:val="005C18A7"/>
    <w:rsid w:val="005C60C9"/>
    <w:rsid w:val="005D1F3B"/>
    <w:rsid w:val="005D4CD0"/>
    <w:rsid w:val="005E3FC4"/>
    <w:rsid w:val="005E45AF"/>
    <w:rsid w:val="005E707B"/>
    <w:rsid w:val="005F336B"/>
    <w:rsid w:val="0060382D"/>
    <w:rsid w:val="00603C1A"/>
    <w:rsid w:val="00606113"/>
    <w:rsid w:val="006114E0"/>
    <w:rsid w:val="00613340"/>
    <w:rsid w:val="00614F43"/>
    <w:rsid w:val="006264E3"/>
    <w:rsid w:val="0063173A"/>
    <w:rsid w:val="00633804"/>
    <w:rsid w:val="0064577E"/>
    <w:rsid w:val="00664DAF"/>
    <w:rsid w:val="006704CA"/>
    <w:rsid w:val="00673C3B"/>
    <w:rsid w:val="00676133"/>
    <w:rsid w:val="00677A3A"/>
    <w:rsid w:val="006829CD"/>
    <w:rsid w:val="006832D7"/>
    <w:rsid w:val="006848E1"/>
    <w:rsid w:val="00687638"/>
    <w:rsid w:val="00691B3A"/>
    <w:rsid w:val="006A48EE"/>
    <w:rsid w:val="006B2C62"/>
    <w:rsid w:val="006B4919"/>
    <w:rsid w:val="006C0F39"/>
    <w:rsid w:val="006C508F"/>
    <w:rsid w:val="006C6B92"/>
    <w:rsid w:val="006D43D2"/>
    <w:rsid w:val="006D5A72"/>
    <w:rsid w:val="006D7031"/>
    <w:rsid w:val="006E54F7"/>
    <w:rsid w:val="006F06EC"/>
    <w:rsid w:val="006F3310"/>
    <w:rsid w:val="006F703E"/>
    <w:rsid w:val="00701DB4"/>
    <w:rsid w:val="00705988"/>
    <w:rsid w:val="00706FC1"/>
    <w:rsid w:val="007100B2"/>
    <w:rsid w:val="00714B12"/>
    <w:rsid w:val="007160CB"/>
    <w:rsid w:val="007226C9"/>
    <w:rsid w:val="0072746D"/>
    <w:rsid w:val="00732225"/>
    <w:rsid w:val="00734800"/>
    <w:rsid w:val="00744EAA"/>
    <w:rsid w:val="0074730C"/>
    <w:rsid w:val="007607AE"/>
    <w:rsid w:val="0076155F"/>
    <w:rsid w:val="00764FB5"/>
    <w:rsid w:val="00765BF4"/>
    <w:rsid w:val="00766D0E"/>
    <w:rsid w:val="00772725"/>
    <w:rsid w:val="007771BD"/>
    <w:rsid w:val="00784337"/>
    <w:rsid w:val="00791CA1"/>
    <w:rsid w:val="00793625"/>
    <w:rsid w:val="00795168"/>
    <w:rsid w:val="00796F2C"/>
    <w:rsid w:val="007A44FE"/>
    <w:rsid w:val="007A63CF"/>
    <w:rsid w:val="007B2890"/>
    <w:rsid w:val="007B30DC"/>
    <w:rsid w:val="007B6784"/>
    <w:rsid w:val="007B7328"/>
    <w:rsid w:val="007C212B"/>
    <w:rsid w:val="007C4A2E"/>
    <w:rsid w:val="007D51A5"/>
    <w:rsid w:val="007D744D"/>
    <w:rsid w:val="007E0D2A"/>
    <w:rsid w:val="007E2341"/>
    <w:rsid w:val="007E3AD3"/>
    <w:rsid w:val="007E5256"/>
    <w:rsid w:val="007F0389"/>
    <w:rsid w:val="007F0851"/>
    <w:rsid w:val="007F0F5D"/>
    <w:rsid w:val="007F29DE"/>
    <w:rsid w:val="007F74E0"/>
    <w:rsid w:val="008042FD"/>
    <w:rsid w:val="00820A6B"/>
    <w:rsid w:val="00822A44"/>
    <w:rsid w:val="00834C75"/>
    <w:rsid w:val="00836C8F"/>
    <w:rsid w:val="008451F4"/>
    <w:rsid w:val="00846986"/>
    <w:rsid w:val="008472E2"/>
    <w:rsid w:val="00847467"/>
    <w:rsid w:val="0085248F"/>
    <w:rsid w:val="008553B3"/>
    <w:rsid w:val="008566DD"/>
    <w:rsid w:val="00857C3E"/>
    <w:rsid w:val="00863F12"/>
    <w:rsid w:val="00865C81"/>
    <w:rsid w:val="00871376"/>
    <w:rsid w:val="00876D93"/>
    <w:rsid w:val="00877075"/>
    <w:rsid w:val="0087772F"/>
    <w:rsid w:val="00881CBD"/>
    <w:rsid w:val="00887174"/>
    <w:rsid w:val="00890580"/>
    <w:rsid w:val="00896529"/>
    <w:rsid w:val="008A029B"/>
    <w:rsid w:val="008A1B96"/>
    <w:rsid w:val="008A28F5"/>
    <w:rsid w:val="008A50C7"/>
    <w:rsid w:val="008A578B"/>
    <w:rsid w:val="008A69DB"/>
    <w:rsid w:val="008A78BA"/>
    <w:rsid w:val="008A7C9A"/>
    <w:rsid w:val="008C58E1"/>
    <w:rsid w:val="008C6F35"/>
    <w:rsid w:val="008D26B8"/>
    <w:rsid w:val="008D5645"/>
    <w:rsid w:val="008E1A78"/>
    <w:rsid w:val="008E2097"/>
    <w:rsid w:val="008E417F"/>
    <w:rsid w:val="008F0686"/>
    <w:rsid w:val="008F2459"/>
    <w:rsid w:val="008F5927"/>
    <w:rsid w:val="008F7A95"/>
    <w:rsid w:val="00903A0F"/>
    <w:rsid w:val="0092047D"/>
    <w:rsid w:val="00920E82"/>
    <w:rsid w:val="00921CAD"/>
    <w:rsid w:val="009259F4"/>
    <w:rsid w:val="009311D4"/>
    <w:rsid w:val="009311E8"/>
    <w:rsid w:val="0093269F"/>
    <w:rsid w:val="00934817"/>
    <w:rsid w:val="00941739"/>
    <w:rsid w:val="00944D46"/>
    <w:rsid w:val="00954B27"/>
    <w:rsid w:val="00955948"/>
    <w:rsid w:val="009567BF"/>
    <w:rsid w:val="009577BB"/>
    <w:rsid w:val="009737AF"/>
    <w:rsid w:val="009759E3"/>
    <w:rsid w:val="0097791D"/>
    <w:rsid w:val="00990289"/>
    <w:rsid w:val="009961E1"/>
    <w:rsid w:val="009A0339"/>
    <w:rsid w:val="009A6ABB"/>
    <w:rsid w:val="009A6F35"/>
    <w:rsid w:val="009B177A"/>
    <w:rsid w:val="009C01FE"/>
    <w:rsid w:val="009C08A6"/>
    <w:rsid w:val="009C4577"/>
    <w:rsid w:val="009C457D"/>
    <w:rsid w:val="009C6116"/>
    <w:rsid w:val="009E3667"/>
    <w:rsid w:val="009E71E1"/>
    <w:rsid w:val="009F50AE"/>
    <w:rsid w:val="009F6D10"/>
    <w:rsid w:val="00A059A9"/>
    <w:rsid w:val="00A06074"/>
    <w:rsid w:val="00A10A8B"/>
    <w:rsid w:val="00A11A20"/>
    <w:rsid w:val="00A15928"/>
    <w:rsid w:val="00A20C5E"/>
    <w:rsid w:val="00A24825"/>
    <w:rsid w:val="00A300EC"/>
    <w:rsid w:val="00A32093"/>
    <w:rsid w:val="00A33386"/>
    <w:rsid w:val="00A374D4"/>
    <w:rsid w:val="00A505E8"/>
    <w:rsid w:val="00A50CC0"/>
    <w:rsid w:val="00A52B26"/>
    <w:rsid w:val="00A5378B"/>
    <w:rsid w:val="00A53A9B"/>
    <w:rsid w:val="00A630A2"/>
    <w:rsid w:val="00A76483"/>
    <w:rsid w:val="00A83D57"/>
    <w:rsid w:val="00A92740"/>
    <w:rsid w:val="00AA6359"/>
    <w:rsid w:val="00AB1673"/>
    <w:rsid w:val="00AB1CA6"/>
    <w:rsid w:val="00AB6C4C"/>
    <w:rsid w:val="00AC218D"/>
    <w:rsid w:val="00AD23CB"/>
    <w:rsid w:val="00AF0C36"/>
    <w:rsid w:val="00AF4B1F"/>
    <w:rsid w:val="00AF51C0"/>
    <w:rsid w:val="00B03BB1"/>
    <w:rsid w:val="00B04F6A"/>
    <w:rsid w:val="00B0553C"/>
    <w:rsid w:val="00B06287"/>
    <w:rsid w:val="00B155B2"/>
    <w:rsid w:val="00B21627"/>
    <w:rsid w:val="00B3241D"/>
    <w:rsid w:val="00B32B0A"/>
    <w:rsid w:val="00B35CD5"/>
    <w:rsid w:val="00B41CFA"/>
    <w:rsid w:val="00B42F79"/>
    <w:rsid w:val="00B473BB"/>
    <w:rsid w:val="00B670B6"/>
    <w:rsid w:val="00B67930"/>
    <w:rsid w:val="00B7094E"/>
    <w:rsid w:val="00B7140D"/>
    <w:rsid w:val="00B80D75"/>
    <w:rsid w:val="00B83D79"/>
    <w:rsid w:val="00B852E1"/>
    <w:rsid w:val="00B86CC4"/>
    <w:rsid w:val="00B92675"/>
    <w:rsid w:val="00B929B7"/>
    <w:rsid w:val="00B947AA"/>
    <w:rsid w:val="00BA09CF"/>
    <w:rsid w:val="00BA1248"/>
    <w:rsid w:val="00BA34FF"/>
    <w:rsid w:val="00BB4326"/>
    <w:rsid w:val="00BB5A00"/>
    <w:rsid w:val="00BB7E0F"/>
    <w:rsid w:val="00BD4824"/>
    <w:rsid w:val="00BD5D33"/>
    <w:rsid w:val="00BD6DF3"/>
    <w:rsid w:val="00BD7974"/>
    <w:rsid w:val="00BE0F31"/>
    <w:rsid w:val="00BE2FEC"/>
    <w:rsid w:val="00BE7EA4"/>
    <w:rsid w:val="00BF1305"/>
    <w:rsid w:val="00C044C1"/>
    <w:rsid w:val="00C04535"/>
    <w:rsid w:val="00C05667"/>
    <w:rsid w:val="00C05DF0"/>
    <w:rsid w:val="00C077CC"/>
    <w:rsid w:val="00C11E5B"/>
    <w:rsid w:val="00C13E02"/>
    <w:rsid w:val="00C146EB"/>
    <w:rsid w:val="00C1697D"/>
    <w:rsid w:val="00C16D06"/>
    <w:rsid w:val="00C21755"/>
    <w:rsid w:val="00C27DFE"/>
    <w:rsid w:val="00C27F2F"/>
    <w:rsid w:val="00C30127"/>
    <w:rsid w:val="00C314DE"/>
    <w:rsid w:val="00C340A4"/>
    <w:rsid w:val="00C4400B"/>
    <w:rsid w:val="00C4689A"/>
    <w:rsid w:val="00C57F87"/>
    <w:rsid w:val="00C62915"/>
    <w:rsid w:val="00C6607A"/>
    <w:rsid w:val="00C7152D"/>
    <w:rsid w:val="00C72AC7"/>
    <w:rsid w:val="00C7451A"/>
    <w:rsid w:val="00C8256D"/>
    <w:rsid w:val="00C90DDB"/>
    <w:rsid w:val="00C95A54"/>
    <w:rsid w:val="00CA45B2"/>
    <w:rsid w:val="00CA4B9A"/>
    <w:rsid w:val="00CA7AD5"/>
    <w:rsid w:val="00CB48FC"/>
    <w:rsid w:val="00CC6288"/>
    <w:rsid w:val="00CC77C9"/>
    <w:rsid w:val="00CD1333"/>
    <w:rsid w:val="00CD1D30"/>
    <w:rsid w:val="00CD1FCE"/>
    <w:rsid w:val="00CD3CE1"/>
    <w:rsid w:val="00CD66BB"/>
    <w:rsid w:val="00CE0333"/>
    <w:rsid w:val="00CF1384"/>
    <w:rsid w:val="00CF2A6B"/>
    <w:rsid w:val="00CF2F38"/>
    <w:rsid w:val="00CF31B5"/>
    <w:rsid w:val="00CF5EEA"/>
    <w:rsid w:val="00CF7638"/>
    <w:rsid w:val="00D01FCC"/>
    <w:rsid w:val="00D022A6"/>
    <w:rsid w:val="00D12AD9"/>
    <w:rsid w:val="00D20A1A"/>
    <w:rsid w:val="00D266D5"/>
    <w:rsid w:val="00D53A53"/>
    <w:rsid w:val="00D60999"/>
    <w:rsid w:val="00D642CE"/>
    <w:rsid w:val="00D71124"/>
    <w:rsid w:val="00D750E7"/>
    <w:rsid w:val="00D8236B"/>
    <w:rsid w:val="00D914E7"/>
    <w:rsid w:val="00D9333B"/>
    <w:rsid w:val="00DB1AED"/>
    <w:rsid w:val="00DB2CFA"/>
    <w:rsid w:val="00DB59D3"/>
    <w:rsid w:val="00DB7C74"/>
    <w:rsid w:val="00DC4F8F"/>
    <w:rsid w:val="00DD579C"/>
    <w:rsid w:val="00DE1D96"/>
    <w:rsid w:val="00DF121C"/>
    <w:rsid w:val="00DF307B"/>
    <w:rsid w:val="00E02A82"/>
    <w:rsid w:val="00E04D7C"/>
    <w:rsid w:val="00E217F4"/>
    <w:rsid w:val="00E22C03"/>
    <w:rsid w:val="00E31E22"/>
    <w:rsid w:val="00E32AF8"/>
    <w:rsid w:val="00E37B15"/>
    <w:rsid w:val="00E47BF0"/>
    <w:rsid w:val="00E52180"/>
    <w:rsid w:val="00E537EA"/>
    <w:rsid w:val="00E56C08"/>
    <w:rsid w:val="00E7082C"/>
    <w:rsid w:val="00E8060D"/>
    <w:rsid w:val="00E84EE4"/>
    <w:rsid w:val="00E86478"/>
    <w:rsid w:val="00E86967"/>
    <w:rsid w:val="00E9048A"/>
    <w:rsid w:val="00E908E3"/>
    <w:rsid w:val="00E937C7"/>
    <w:rsid w:val="00E961D9"/>
    <w:rsid w:val="00E967E3"/>
    <w:rsid w:val="00E9762D"/>
    <w:rsid w:val="00EA3CB3"/>
    <w:rsid w:val="00EA596A"/>
    <w:rsid w:val="00EB3F03"/>
    <w:rsid w:val="00EB644B"/>
    <w:rsid w:val="00EC63AA"/>
    <w:rsid w:val="00EC6538"/>
    <w:rsid w:val="00ED0440"/>
    <w:rsid w:val="00ED1E1D"/>
    <w:rsid w:val="00EE308D"/>
    <w:rsid w:val="00EE31E9"/>
    <w:rsid w:val="00EE36B2"/>
    <w:rsid w:val="00EE7051"/>
    <w:rsid w:val="00EF249C"/>
    <w:rsid w:val="00EF3199"/>
    <w:rsid w:val="00EF453E"/>
    <w:rsid w:val="00EF648C"/>
    <w:rsid w:val="00F00938"/>
    <w:rsid w:val="00F01777"/>
    <w:rsid w:val="00F12834"/>
    <w:rsid w:val="00F13B3E"/>
    <w:rsid w:val="00F14C25"/>
    <w:rsid w:val="00F160A9"/>
    <w:rsid w:val="00F1688B"/>
    <w:rsid w:val="00F209B3"/>
    <w:rsid w:val="00F20CD0"/>
    <w:rsid w:val="00F40E7E"/>
    <w:rsid w:val="00F51015"/>
    <w:rsid w:val="00F52566"/>
    <w:rsid w:val="00F60BCD"/>
    <w:rsid w:val="00F61A60"/>
    <w:rsid w:val="00F7328C"/>
    <w:rsid w:val="00F817AB"/>
    <w:rsid w:val="00F85DA7"/>
    <w:rsid w:val="00F911D3"/>
    <w:rsid w:val="00F91517"/>
    <w:rsid w:val="00F9527A"/>
    <w:rsid w:val="00F95C80"/>
    <w:rsid w:val="00F95EFA"/>
    <w:rsid w:val="00F96A10"/>
    <w:rsid w:val="00F97584"/>
    <w:rsid w:val="00FA095A"/>
    <w:rsid w:val="00FA37F6"/>
    <w:rsid w:val="00FA4784"/>
    <w:rsid w:val="00FB5A8F"/>
    <w:rsid w:val="00FC1439"/>
    <w:rsid w:val="00FC5052"/>
    <w:rsid w:val="00FC5FFB"/>
    <w:rsid w:val="00FD184F"/>
    <w:rsid w:val="00FD209E"/>
    <w:rsid w:val="00FE0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E365"/>
  <w15:docId w15:val="{666A7051-E8D6-45DC-A93F-91D655D2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BB1"/>
  </w:style>
  <w:style w:type="paragraph" w:styleId="Nagwek1">
    <w:name w:val="heading 1"/>
    <w:basedOn w:val="Normalny"/>
    <w:link w:val="Nagwek1Znak"/>
    <w:uiPriority w:val="9"/>
    <w:qFormat/>
    <w:rsid w:val="00A05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2B8B"/>
    <w:pPr>
      <w:ind w:left="720"/>
      <w:contextualSpacing/>
    </w:pPr>
  </w:style>
  <w:style w:type="paragraph" w:styleId="Tekstprzypisukocowego">
    <w:name w:val="endnote text"/>
    <w:basedOn w:val="Normalny"/>
    <w:link w:val="TekstprzypisukocowegoZnak"/>
    <w:uiPriority w:val="99"/>
    <w:semiHidden/>
    <w:unhideWhenUsed/>
    <w:rsid w:val="00DB59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59D3"/>
    <w:rPr>
      <w:sz w:val="20"/>
      <w:szCs w:val="20"/>
    </w:rPr>
  </w:style>
  <w:style w:type="character" w:styleId="Odwoanieprzypisukocowego">
    <w:name w:val="endnote reference"/>
    <w:basedOn w:val="Domylnaczcionkaakapitu"/>
    <w:uiPriority w:val="99"/>
    <w:semiHidden/>
    <w:unhideWhenUsed/>
    <w:rsid w:val="00DB59D3"/>
    <w:rPr>
      <w:vertAlign w:val="superscript"/>
    </w:rPr>
  </w:style>
  <w:style w:type="paragraph" w:styleId="Tekstdymka">
    <w:name w:val="Balloon Text"/>
    <w:basedOn w:val="Normalny"/>
    <w:link w:val="TekstdymkaZnak"/>
    <w:uiPriority w:val="99"/>
    <w:semiHidden/>
    <w:unhideWhenUsed/>
    <w:rsid w:val="009F50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0AE"/>
    <w:rPr>
      <w:rFonts w:ascii="Segoe UI" w:hAnsi="Segoe UI" w:cs="Segoe UI"/>
      <w:sz w:val="18"/>
      <w:szCs w:val="18"/>
    </w:rPr>
  </w:style>
  <w:style w:type="character" w:customStyle="1" w:styleId="Nagwek1Znak">
    <w:name w:val="Nagłówek 1 Znak"/>
    <w:basedOn w:val="Domylnaczcionkaakapitu"/>
    <w:link w:val="Nagwek1"/>
    <w:uiPriority w:val="9"/>
    <w:rsid w:val="00A059A9"/>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944D46"/>
    <w:rPr>
      <w:color w:val="0000FF"/>
      <w:u w:val="single"/>
    </w:rPr>
  </w:style>
  <w:style w:type="character" w:styleId="Odwoaniedokomentarza">
    <w:name w:val="annotation reference"/>
    <w:basedOn w:val="Domylnaczcionkaakapitu"/>
    <w:uiPriority w:val="99"/>
    <w:semiHidden/>
    <w:unhideWhenUsed/>
    <w:rsid w:val="002B456F"/>
    <w:rPr>
      <w:sz w:val="16"/>
      <w:szCs w:val="16"/>
    </w:rPr>
  </w:style>
  <w:style w:type="paragraph" w:styleId="Tekstkomentarza">
    <w:name w:val="annotation text"/>
    <w:basedOn w:val="Normalny"/>
    <w:link w:val="TekstkomentarzaZnak"/>
    <w:uiPriority w:val="99"/>
    <w:semiHidden/>
    <w:unhideWhenUsed/>
    <w:rsid w:val="002B456F"/>
    <w:pPr>
      <w:spacing w:after="0" w:line="240" w:lineRule="auto"/>
      <w:jc w:val="both"/>
    </w:pPr>
    <w:rPr>
      <w:sz w:val="20"/>
      <w:szCs w:val="20"/>
    </w:rPr>
  </w:style>
  <w:style w:type="character" w:customStyle="1" w:styleId="TekstkomentarzaZnak">
    <w:name w:val="Tekst komentarza Znak"/>
    <w:basedOn w:val="Domylnaczcionkaakapitu"/>
    <w:link w:val="Tekstkomentarza"/>
    <w:uiPriority w:val="99"/>
    <w:semiHidden/>
    <w:rsid w:val="002B456F"/>
    <w:rPr>
      <w:sz w:val="20"/>
      <w:szCs w:val="20"/>
    </w:rPr>
  </w:style>
  <w:style w:type="paragraph" w:styleId="Tematkomentarza">
    <w:name w:val="annotation subject"/>
    <w:basedOn w:val="Tekstkomentarza"/>
    <w:next w:val="Tekstkomentarza"/>
    <w:link w:val="TematkomentarzaZnak"/>
    <w:uiPriority w:val="99"/>
    <w:semiHidden/>
    <w:unhideWhenUsed/>
    <w:rsid w:val="00EC63AA"/>
    <w:pPr>
      <w:spacing w:after="200"/>
      <w:jc w:val="left"/>
    </w:pPr>
    <w:rPr>
      <w:b/>
      <w:bCs/>
    </w:rPr>
  </w:style>
  <w:style w:type="character" w:customStyle="1" w:styleId="TematkomentarzaZnak">
    <w:name w:val="Temat komentarza Znak"/>
    <w:basedOn w:val="TekstkomentarzaZnak"/>
    <w:link w:val="Tematkomentarza"/>
    <w:uiPriority w:val="99"/>
    <w:semiHidden/>
    <w:rsid w:val="00EC63AA"/>
    <w:rPr>
      <w:b/>
      <w:bCs/>
      <w:sz w:val="20"/>
      <w:szCs w:val="20"/>
    </w:rPr>
  </w:style>
  <w:style w:type="paragraph" w:styleId="Poprawka">
    <w:name w:val="Revision"/>
    <w:hidden/>
    <w:uiPriority w:val="99"/>
    <w:semiHidden/>
    <w:rsid w:val="00EC6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0914">
      <w:bodyDiv w:val="1"/>
      <w:marLeft w:val="0"/>
      <w:marRight w:val="0"/>
      <w:marTop w:val="0"/>
      <w:marBottom w:val="0"/>
      <w:divBdr>
        <w:top w:val="none" w:sz="0" w:space="0" w:color="auto"/>
        <w:left w:val="none" w:sz="0" w:space="0" w:color="auto"/>
        <w:bottom w:val="none" w:sz="0" w:space="0" w:color="auto"/>
        <w:right w:val="none" w:sz="0" w:space="0" w:color="auto"/>
      </w:divBdr>
    </w:div>
    <w:div w:id="1340505000">
      <w:bodyDiv w:val="1"/>
      <w:marLeft w:val="0"/>
      <w:marRight w:val="0"/>
      <w:marTop w:val="0"/>
      <w:marBottom w:val="0"/>
      <w:divBdr>
        <w:top w:val="none" w:sz="0" w:space="0" w:color="auto"/>
        <w:left w:val="none" w:sz="0" w:space="0" w:color="auto"/>
        <w:bottom w:val="none" w:sz="0" w:space="0" w:color="auto"/>
        <w:right w:val="none" w:sz="0" w:space="0" w:color="auto"/>
      </w:divBdr>
      <w:divsChild>
        <w:div w:id="457574246">
          <w:marLeft w:val="0"/>
          <w:marRight w:val="0"/>
          <w:marTop w:val="0"/>
          <w:marBottom w:val="0"/>
          <w:divBdr>
            <w:top w:val="none" w:sz="0" w:space="0" w:color="auto"/>
            <w:left w:val="none" w:sz="0" w:space="0" w:color="auto"/>
            <w:bottom w:val="none" w:sz="0" w:space="0" w:color="auto"/>
            <w:right w:val="none" w:sz="0" w:space="0" w:color="auto"/>
          </w:divBdr>
        </w:div>
      </w:divsChild>
    </w:div>
    <w:div w:id="14331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F2C5D-1C80-48DF-886C-7F30730C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4206</Words>
  <Characters>25240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Użytkownik systemu Windows</cp:lastModifiedBy>
  <cp:revision>2</cp:revision>
  <cp:lastPrinted>2020-11-12T07:49:00Z</cp:lastPrinted>
  <dcterms:created xsi:type="dcterms:W3CDTF">2020-11-12T07:52:00Z</dcterms:created>
  <dcterms:modified xsi:type="dcterms:W3CDTF">2020-11-12T07:52:00Z</dcterms:modified>
</cp:coreProperties>
</file>