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spacing w:after="0" w:line="240" w:lineRule="auto"/>
        <w:jc w:val="right"/>
      </w:pPr>
      <w:r w:rsidRPr="005D4E6D">
        <w:t xml:space="preserve">Dnia </w:t>
      </w:r>
      <w:r w:rsidR="005E0799" w:rsidRPr="005D4E6D">
        <w:t>0</w:t>
      </w:r>
      <w:r w:rsidR="00BB2F21">
        <w:t>6</w:t>
      </w:r>
      <w:r w:rsidRPr="005D4E6D">
        <w:t>.0</w:t>
      </w:r>
      <w:r w:rsidR="005E0799" w:rsidRPr="005D4E6D">
        <w:t>7</w:t>
      </w:r>
      <w:r w:rsidRPr="005D4E6D">
        <w:t>.2018 r.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AA5CFD" w:rsidRPr="005D4E6D" w:rsidRDefault="00AA5CFD" w:rsidP="00AA5CFD">
      <w:pPr>
        <w:spacing w:after="0" w:line="240" w:lineRule="auto"/>
        <w:jc w:val="center"/>
        <w:rPr>
          <w:rStyle w:val="Hyperlink1"/>
        </w:rPr>
      </w:pPr>
      <w:r w:rsidRPr="005D4E6D">
        <w:rPr>
          <w:rStyle w:val="Hyperlink1"/>
        </w:rPr>
        <w:t xml:space="preserve">Szacowanie wartości zamówienia nr </w:t>
      </w:r>
      <w:r w:rsidR="009177CA" w:rsidRPr="005D4E6D">
        <w:rPr>
          <w:rStyle w:val="Hyperlink1"/>
        </w:rPr>
        <w:t>0</w:t>
      </w:r>
      <w:r w:rsidR="00BB2F21">
        <w:rPr>
          <w:rStyle w:val="Hyperlink1"/>
        </w:rPr>
        <w:t>4</w:t>
      </w:r>
      <w:r w:rsidR="009177CA" w:rsidRPr="005D4E6D">
        <w:rPr>
          <w:rStyle w:val="Hyperlink1"/>
        </w:rPr>
        <w:t>/07/2018/Z004/</w:t>
      </w:r>
      <w:r w:rsidR="00BB2F21">
        <w:rPr>
          <w:rStyle w:val="Hyperlink1"/>
        </w:rPr>
        <w:t>194/195/202</w:t>
      </w:r>
      <w:r w:rsidR="009177CA" w:rsidRPr="005D4E6D">
        <w:rPr>
          <w:rStyle w:val="Hyperlink1"/>
        </w:rPr>
        <w:t>/IJ/S</w:t>
      </w: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</w:rPr>
      </w:pP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</w:rPr>
      </w:pP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  <w:b w:val="0"/>
        </w:rPr>
      </w:pPr>
      <w:r w:rsidRPr="005D4E6D">
        <w:rPr>
          <w:rStyle w:val="Hyperlink1"/>
          <w:b w:val="0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  <w:b w:val="0"/>
        </w:rPr>
      </w:pPr>
      <w:r w:rsidRPr="005D4E6D">
        <w:rPr>
          <w:rStyle w:val="Hyperlink1"/>
          <w:b w:val="0"/>
        </w:rPr>
        <w:t xml:space="preserve">W związku z powyższym, Zamawiający zwraca się z prośbą o oszacowanie wartości zamówienia opisanego w pkt 2 poniżej. </w:t>
      </w:r>
    </w:p>
    <w:p w:rsidR="0023135F" w:rsidRPr="005D4E6D" w:rsidRDefault="00AA5CFD" w:rsidP="00AA5CFD">
      <w:pPr>
        <w:spacing w:after="0" w:line="240" w:lineRule="auto"/>
        <w:jc w:val="both"/>
        <w:rPr>
          <w:b/>
          <w:bCs/>
        </w:rPr>
      </w:pPr>
      <w:r w:rsidRPr="005D4E6D">
        <w:rPr>
          <w:rStyle w:val="Hyperlink1"/>
          <w:b w:val="0"/>
        </w:rPr>
        <w:t>Niniejsza prośba nie stanowi procedury zasady konkurencyjności, a odpowiedź uzyskana przez Zamawiającego w procedurze szacowania nie będzie przez Zamawiającego traktowana jako oferta.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Zamawiający</w:t>
      </w:r>
    </w:p>
    <w:p w:rsidR="0023135F" w:rsidRPr="005D4E6D" w:rsidRDefault="0023135F" w:rsidP="005F7825">
      <w:pPr>
        <w:spacing w:after="0" w:line="240" w:lineRule="auto"/>
        <w:ind w:left="567"/>
        <w:jc w:val="both"/>
        <w:rPr>
          <w:b/>
          <w:bCs/>
        </w:rPr>
      </w:pP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rPr>
          <w:rStyle w:val="Hyperlink1"/>
        </w:rPr>
        <w:t xml:space="preserve">Wyższa Szkoła Bankowa we Wrocławiu, </w:t>
      </w:r>
      <w:r w:rsidRPr="005D4E6D">
        <w:t xml:space="preserve">ul. Fabryczna 29-31; 53-609 Wrocław, wpisana do Rejestru Uczelni Niepublicznych i Związków Uczelni Niepublicznych pod numerem 146, </w:t>
      </w:r>
    </w:p>
    <w:p w:rsidR="00026427" w:rsidRPr="005D4E6D" w:rsidRDefault="00026427" w:rsidP="005F7825">
      <w:pPr>
        <w:spacing w:after="0" w:line="240" w:lineRule="auto"/>
        <w:ind w:left="567"/>
        <w:jc w:val="both"/>
      </w:pPr>
    </w:p>
    <w:p w:rsidR="0023135F" w:rsidRPr="005D4E6D" w:rsidRDefault="00621B40" w:rsidP="005F782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Opis przedmiotu zamówienia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 Cel zamówienia </w:t>
      </w:r>
    </w:p>
    <w:p w:rsidR="0023135F" w:rsidRPr="005D4E6D" w:rsidRDefault="0023135F" w:rsidP="005F7825">
      <w:pPr>
        <w:spacing w:after="0"/>
        <w:ind w:left="567"/>
        <w:jc w:val="both"/>
      </w:pPr>
    </w:p>
    <w:p w:rsidR="0023135F" w:rsidRPr="005D4E6D" w:rsidRDefault="00F418B9" w:rsidP="005F7825">
      <w:pPr>
        <w:spacing w:after="0"/>
        <w:ind w:left="567"/>
        <w:jc w:val="both"/>
      </w:pPr>
      <w:r w:rsidRPr="005D4E6D">
        <w:t xml:space="preserve">Celem zamówienia jest </w:t>
      </w:r>
      <w:r w:rsidR="005E4F77">
        <w:t>zakup sprzętu do tworzenia kontentów e-learningowych w ramach Otwartych Zasobów Edukacyjnych.</w:t>
      </w:r>
    </w:p>
    <w:p w:rsidR="00F418B9" w:rsidRPr="005D4E6D" w:rsidRDefault="00F418B9" w:rsidP="005F7825">
      <w:pPr>
        <w:spacing w:after="0"/>
        <w:ind w:left="567"/>
        <w:jc w:val="both"/>
      </w:pPr>
    </w:p>
    <w:p w:rsidR="0023135F" w:rsidRPr="005D4E6D" w:rsidRDefault="00621B40" w:rsidP="005F7825">
      <w:pPr>
        <w:spacing w:after="0"/>
        <w:ind w:left="567"/>
        <w:jc w:val="both"/>
        <w:rPr>
          <w:rStyle w:val="Hyperlink1"/>
        </w:rPr>
      </w:pPr>
      <w:r w:rsidRPr="005D4E6D">
        <w:t xml:space="preserve">Zamówienie będzie realizowane w ramach projektu współfinansowanego Europejskiego Funduszu Społecznego: </w:t>
      </w:r>
      <w:r w:rsidRPr="005D4E6D">
        <w:rPr>
          <w:rStyle w:val="Hyperlink1"/>
        </w:rPr>
        <w:t>INFORMATYZACJA, UMIĘDZYNARODOWIENIE, PRAKTYCZNOŚĆ - filary Zintegrowanego Programu Uczelni w Wyższej Szkole Bankowej we Wrocławiu, POWR.03.05.00-00-Z004/17.</w:t>
      </w:r>
    </w:p>
    <w:p w:rsidR="0023135F" w:rsidRPr="005D4E6D" w:rsidRDefault="0023135F" w:rsidP="005F7825">
      <w:pPr>
        <w:spacing w:after="0" w:line="240" w:lineRule="auto"/>
        <w:jc w:val="both"/>
        <w:rPr>
          <w:shd w:val="clear" w:color="auto" w:fill="FFFF00"/>
        </w:rPr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Przedmiot zamówienia  </w:t>
      </w:r>
    </w:p>
    <w:p w:rsidR="0023135F" w:rsidRPr="005D4E6D" w:rsidRDefault="0023135F" w:rsidP="005F7825">
      <w:pPr>
        <w:spacing w:after="0"/>
        <w:ind w:left="567"/>
        <w:jc w:val="both"/>
      </w:pPr>
    </w:p>
    <w:p w:rsidR="005E4F77" w:rsidRDefault="007321D6" w:rsidP="00DD3B44">
      <w:pPr>
        <w:pStyle w:val="Akapitzlist"/>
        <w:spacing w:after="0" w:line="240" w:lineRule="auto"/>
        <w:ind w:left="567"/>
        <w:jc w:val="both"/>
      </w:pPr>
      <w:r w:rsidRPr="005D4E6D">
        <w:t>Przedmiotem zamówienia jest wyłonienie Wykonawcy w zakresie dostawy</w:t>
      </w:r>
      <w:r w:rsidR="00E13564">
        <w:t xml:space="preserve"> 9 laptopów</w:t>
      </w:r>
      <w:r w:rsidR="00BB2F21">
        <w:t>:</w:t>
      </w:r>
      <w:r w:rsidRPr="005D4E6D">
        <w:t xml:space="preserve"> </w:t>
      </w:r>
      <w:r w:rsidR="00E13564">
        <w:t>2 </w:t>
      </w:r>
      <w:r w:rsidR="005E4F77">
        <w:t>laptopów</w:t>
      </w:r>
      <w:r w:rsidR="005E4F77" w:rsidRPr="005E4F77">
        <w:t xml:space="preserve"> do ewaluacji i tworzenia kontentów e-learningowych (do nauki jęz. obcego)</w:t>
      </w:r>
      <w:r w:rsidR="005E4F77">
        <w:t xml:space="preserve">, </w:t>
      </w:r>
      <w:r w:rsidR="00882ABE">
        <w:t>6 </w:t>
      </w:r>
      <w:r w:rsidR="005E4F77" w:rsidRPr="005E4F77">
        <w:t>laptopów do tworzenia specjalistycznych kontentów e-learningowych</w:t>
      </w:r>
      <w:r w:rsidR="005E4F77">
        <w:t xml:space="preserve"> i 1 l</w:t>
      </w:r>
      <w:r w:rsidR="005E4F77" w:rsidRPr="005E4F77">
        <w:t>aptop</w:t>
      </w:r>
      <w:r w:rsidR="005E4F77">
        <w:t>a</w:t>
      </w:r>
      <w:r w:rsidR="00DD3B44">
        <w:t xml:space="preserve"> do streamowania i </w:t>
      </w:r>
      <w:r w:rsidR="005E4F77" w:rsidRPr="005E4F77">
        <w:t>tworzenia materiałów multimedialnych</w:t>
      </w:r>
      <w:r w:rsidR="005E4F77">
        <w:t>.</w:t>
      </w:r>
    </w:p>
    <w:p w:rsidR="005E4F77" w:rsidRDefault="005E4F77" w:rsidP="00DD3B44">
      <w:pPr>
        <w:pStyle w:val="Akapitzlist"/>
        <w:spacing w:after="0" w:line="240" w:lineRule="auto"/>
        <w:ind w:left="567"/>
        <w:jc w:val="both"/>
      </w:pPr>
    </w:p>
    <w:p w:rsidR="00026427" w:rsidRPr="005D4E6D" w:rsidRDefault="00925A25" w:rsidP="00DD3B44">
      <w:pPr>
        <w:spacing w:after="0"/>
        <w:ind w:left="567"/>
        <w:jc w:val="both"/>
      </w:pPr>
      <w:r>
        <w:t>W ramach dostawy Wykonawca musi dostarczyć</w:t>
      </w:r>
      <w:r w:rsidR="00F418B9" w:rsidRPr="005D4E6D">
        <w:t xml:space="preserve"> do Wyższej Szkoły Bankowej we Wrocławiu</w:t>
      </w:r>
      <w:r w:rsidR="005E4F77">
        <w:t xml:space="preserve"> 9</w:t>
      </w:r>
      <w:r w:rsidR="0059710D">
        <w:t> </w:t>
      </w:r>
      <w:r w:rsidR="005E4F77">
        <w:t>laptopów</w:t>
      </w:r>
      <w:r w:rsidR="00F418B9" w:rsidRPr="005D4E6D">
        <w:t xml:space="preserve"> zgodnie z podaną specyfikacją. </w:t>
      </w:r>
    </w:p>
    <w:p w:rsidR="00AE4C78" w:rsidRDefault="00AE4C78" w:rsidP="00AE4C78">
      <w:pPr>
        <w:spacing w:after="0" w:line="240" w:lineRule="auto"/>
      </w:pPr>
    </w:p>
    <w:p w:rsidR="00AE4C78" w:rsidRDefault="00AE4C78" w:rsidP="00AE4C78">
      <w:pPr>
        <w:spacing w:after="0" w:line="240" w:lineRule="auto"/>
      </w:pPr>
    </w:p>
    <w:p w:rsidR="00AE4C78" w:rsidRDefault="00AE4C78" w:rsidP="00AE4C78">
      <w:pPr>
        <w:spacing w:after="0" w:line="240" w:lineRule="auto"/>
      </w:pPr>
    </w:p>
    <w:p w:rsidR="00AE4C78" w:rsidRDefault="00AE4C78" w:rsidP="00AE4C78">
      <w:pPr>
        <w:spacing w:after="0" w:line="240" w:lineRule="auto"/>
      </w:pPr>
    </w:p>
    <w:p w:rsidR="00AE4C78" w:rsidRDefault="00AE4C78" w:rsidP="00AE4C78">
      <w:pPr>
        <w:spacing w:after="0" w:line="240" w:lineRule="auto"/>
      </w:pPr>
    </w:p>
    <w:p w:rsidR="00AE4C78" w:rsidRDefault="00AE4C78" w:rsidP="00AE4C78">
      <w:pPr>
        <w:spacing w:after="0" w:line="240" w:lineRule="auto"/>
      </w:pPr>
    </w:p>
    <w:p w:rsidR="00AE4C78" w:rsidRDefault="00AE4C78" w:rsidP="00AE4C78">
      <w:pPr>
        <w:spacing w:after="0" w:line="240" w:lineRule="auto"/>
      </w:pPr>
    </w:p>
    <w:p w:rsidR="0023135F" w:rsidRPr="005D4E6D" w:rsidRDefault="00621B40" w:rsidP="00AE4C78">
      <w:pPr>
        <w:spacing w:after="0" w:line="240" w:lineRule="auto"/>
      </w:pPr>
      <w:r w:rsidRPr="005D4E6D">
        <w:t>Cha</w:t>
      </w:r>
      <w:r w:rsidR="00BB2F21">
        <w:t>rakterystyka Zamawian</w:t>
      </w:r>
      <w:r w:rsidR="002F123A">
        <w:t>ych laptopów:</w:t>
      </w:r>
    </w:p>
    <w:p w:rsidR="0023135F" w:rsidRDefault="0023135F" w:rsidP="005F7825">
      <w:pPr>
        <w:widowControl w:val="0"/>
        <w:spacing w:after="0" w:line="240" w:lineRule="auto"/>
        <w:ind w:left="2" w:hanging="2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134"/>
        <w:gridCol w:w="5486"/>
      </w:tblGrid>
      <w:tr w:rsidR="00BB2F21" w:rsidRPr="00BB2F21" w:rsidTr="00DD3B44">
        <w:tc>
          <w:tcPr>
            <w:tcW w:w="9280" w:type="dxa"/>
            <w:gridSpan w:val="3"/>
            <w:shd w:val="clear" w:color="auto" w:fill="D9D9D9" w:themeFill="background1" w:themeFillShade="D9"/>
            <w:vAlign w:val="center"/>
          </w:tcPr>
          <w:p w:rsidR="00BB2F21" w:rsidRPr="00BB2F21" w:rsidRDefault="00BB2F21" w:rsidP="00BB2F21">
            <w:pPr>
              <w:tabs>
                <w:tab w:val="num" w:pos="90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B2F21">
              <w:rPr>
                <w:rFonts w:eastAsia="Times New Roman"/>
                <w:b/>
                <w:color w:val="auto"/>
              </w:rPr>
              <w:t>2 laptopy do ewaluacji i tworzenia kontentów e-learningowych (do nauki jęz. obcego)</w:t>
            </w:r>
          </w:p>
        </w:tc>
      </w:tr>
      <w:tr w:rsidR="00AE4C78" w:rsidRPr="00BB2F21" w:rsidTr="00AE4C78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AE4C78" w:rsidRPr="00BB2F21" w:rsidRDefault="00AE4C78" w:rsidP="00BB2F21">
            <w:pPr>
              <w:tabs>
                <w:tab w:val="num" w:pos="90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B2F21">
              <w:rPr>
                <w:rFonts w:eastAsia="Times New Roman"/>
                <w:b/>
                <w:color w:val="auto"/>
              </w:rPr>
              <w:t>LP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AE4C78" w:rsidRPr="00BB2F21" w:rsidRDefault="00AE4C78" w:rsidP="00BB2F21">
            <w:pPr>
              <w:tabs>
                <w:tab w:val="num" w:pos="90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B2F21">
              <w:rPr>
                <w:rFonts w:eastAsia="Times New Roman"/>
                <w:b/>
                <w:color w:val="auto"/>
              </w:rPr>
              <w:t>Parametr lub warunek</w:t>
            </w:r>
          </w:p>
        </w:tc>
        <w:tc>
          <w:tcPr>
            <w:tcW w:w="5486" w:type="dxa"/>
            <w:shd w:val="clear" w:color="auto" w:fill="D9D9D9" w:themeFill="background1" w:themeFillShade="D9"/>
            <w:vAlign w:val="center"/>
          </w:tcPr>
          <w:p w:rsidR="00AE4C78" w:rsidRPr="00BB2F21" w:rsidRDefault="00AE4C78" w:rsidP="00BB2F21">
            <w:pPr>
              <w:tabs>
                <w:tab w:val="num" w:pos="90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B2F21">
              <w:rPr>
                <w:rFonts w:eastAsia="Times New Roman"/>
                <w:b/>
                <w:color w:val="auto"/>
              </w:rPr>
              <w:t>Wymagania minimalne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Procesor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Minimum klasy intelcore i5-8250U (4 rdzenie, min. 6MB cache)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Pamięć RAM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RAM: minimum 8GB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Maksymalna obsługiwana ilość pamięci RAM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32 gb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Dysk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SATA: minimum 256 GB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Wbudowane napędy optyczne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Nagrywarka DVD+/-RW duallayer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Typ ekranu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Matowy, LED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Przekątna ekranu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15,6”</w:t>
            </w:r>
          </w:p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Rozdzielczość ekranu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Rozdzielczość 1920x1080 (fullhd)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Karta graficzna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Wbudowana typu Intel HD Graphics  i dedykowana klasy NVIDIA geforce GTX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Wielkość pamięci karty graficznej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4096 MB GDDR4 (pamięć własna)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Dźwięk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Wbudowane głośniki stereo,</w:t>
            </w:r>
          </w:p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Wbudowany mikrofon,</w:t>
            </w:r>
          </w:p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Zintegrowana karta dźwiękowa zgodna z Intel High Definition Audio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Kamera internetowa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Kamera internetowa 1Mpix</w:t>
            </w:r>
          </w:p>
        </w:tc>
      </w:tr>
      <w:tr w:rsidR="00AE4C78" w:rsidRPr="00DD3B44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Łączność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  <w:lang w:val="en-US"/>
              </w:rPr>
            </w:pPr>
            <w:r w:rsidRPr="00BB2F21">
              <w:rPr>
                <w:rFonts w:eastAsia="Times New Roman" w:cs="Times New Roman"/>
                <w:color w:val="auto"/>
                <w:lang w:val="en-US"/>
              </w:rPr>
              <w:t>LAN 10/100/1000 Mbps; Wi-Fi 802.11 a/b/g/n/ac; Moduł Bluetooth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val="en-US"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Rodzaje wejść / wyjść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USB 3.1 Gen. 1 (USB 3.0) -  min 2 szt., HDMI - 1 szt., Czytnik kart pamięci - 1 szt., RJ-45 (LAN) - 1 szt., Wyjście słuchawkowe/wejście mikrofonowe - 1 szt., DC-in (wejście zasilania) - 1 szt.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Bateria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Bateria: akumulator 6-komorowy, pojemność: 3560mah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Zainstalowany system operacyjny</w:t>
            </w:r>
          </w:p>
        </w:tc>
        <w:tc>
          <w:tcPr>
            <w:tcW w:w="5486" w:type="dxa"/>
            <w:vAlign w:val="center"/>
          </w:tcPr>
          <w:p w:rsidR="00AE4C78" w:rsidRPr="00BB2F21" w:rsidRDefault="00EB34C5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>
              <w:rPr>
                <w:rFonts w:eastAsia="Times New Roman" w:cs="Times New Roman"/>
                <w:color w:val="auto"/>
              </w:rPr>
              <w:t xml:space="preserve">Typu </w:t>
            </w:r>
            <w:r w:rsidR="00AE4C78" w:rsidRPr="00BB2F21">
              <w:rPr>
                <w:rFonts w:eastAsia="Times New Roman" w:cs="Times New Roman"/>
                <w:color w:val="auto"/>
              </w:rPr>
              <w:t>Windows 10 Pro PL (Wersja 64-bitowa)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Waga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  <w:highlight w:val="lightGray"/>
              </w:rPr>
            </w:pPr>
            <w:r w:rsidRPr="00BB2F21">
              <w:rPr>
                <w:rFonts w:eastAsia="Times New Roman" w:cs="Times New Roman"/>
                <w:color w:val="auto"/>
              </w:rPr>
              <w:t>Poniżej 2,9 kg (z baterią)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Inne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contextualSpacing/>
              <w:rPr>
                <w:rFonts w:eastAsia="Times New Roman"/>
                <w:color w:val="auto"/>
              </w:rPr>
            </w:pPr>
            <w:r w:rsidRPr="00BB2F21">
              <w:rPr>
                <w:rFonts w:eastAsia="Times New Roman"/>
                <w:color w:val="auto"/>
              </w:rPr>
              <w:t>Wydzielona klawiatura numeryczna,</w:t>
            </w:r>
          </w:p>
          <w:p w:rsidR="00AE4C78" w:rsidRPr="00BB2F21" w:rsidRDefault="00AE4C78" w:rsidP="00BB2F21">
            <w:pPr>
              <w:spacing w:after="0" w:line="240" w:lineRule="auto"/>
              <w:contextualSpacing/>
              <w:rPr>
                <w:rFonts w:eastAsia="Times New Roman"/>
                <w:color w:val="auto"/>
              </w:rPr>
            </w:pPr>
            <w:r w:rsidRPr="00BB2F21">
              <w:rPr>
                <w:rFonts w:eastAsia="Times New Roman"/>
                <w:color w:val="auto"/>
              </w:rPr>
              <w:t>Wielodotykowy, intuicyjny touchpad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Dołączone akcesoria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Zasilacz,</w:t>
            </w:r>
            <w:r w:rsidRPr="00BB2F21">
              <w:rPr>
                <w:rFonts w:eastAsia="Times New Roman" w:cs="Times New Roman"/>
                <w:color w:val="auto"/>
              </w:rPr>
              <w:br/>
              <w:t>Torba (pasująca na zamawiany laptop)</w:t>
            </w:r>
          </w:p>
        </w:tc>
      </w:tr>
      <w:tr w:rsidR="00AE4C78" w:rsidRPr="00BB2F21" w:rsidTr="00AE4C78">
        <w:tc>
          <w:tcPr>
            <w:tcW w:w="660" w:type="dxa"/>
            <w:vAlign w:val="center"/>
          </w:tcPr>
          <w:p w:rsidR="00AE4C78" w:rsidRPr="00BB2F21" w:rsidRDefault="00AE4C78" w:rsidP="00BB2F21">
            <w:pPr>
              <w:numPr>
                <w:ilvl w:val="0"/>
                <w:numId w:val="24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Gwarancja</w:t>
            </w:r>
          </w:p>
        </w:tc>
        <w:tc>
          <w:tcPr>
            <w:tcW w:w="5486" w:type="dxa"/>
            <w:vAlign w:val="center"/>
          </w:tcPr>
          <w:p w:rsidR="00AE4C78" w:rsidRPr="00BB2F21" w:rsidRDefault="00AE4C7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24 miesiące (gwarancja producenta)</w:t>
            </w:r>
          </w:p>
        </w:tc>
      </w:tr>
    </w:tbl>
    <w:p w:rsidR="00BB2F21" w:rsidRPr="00BB2F21" w:rsidRDefault="00BB2F21" w:rsidP="00BB2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eastAsia="Arial Unicode MS" w:cs="Verdana"/>
          <w:color w:val="auto"/>
          <w:bdr w:val="none" w:sz="0" w:space="0" w:color="auto"/>
          <w:lang w:eastAsia="en-US"/>
        </w:rPr>
      </w:pPr>
    </w:p>
    <w:p w:rsidR="00BB2F21" w:rsidRPr="00BB2F21" w:rsidRDefault="00BB2F21" w:rsidP="00BB2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eastAsia="Arial Unicode MS" w:cs="Verdana"/>
          <w:color w:val="auto"/>
          <w:bdr w:val="none" w:sz="0" w:space="0" w:color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2850"/>
        <w:gridCol w:w="5770"/>
      </w:tblGrid>
      <w:tr w:rsidR="00BB2F21" w:rsidRPr="00BB2F21" w:rsidTr="00A70E25">
        <w:tc>
          <w:tcPr>
            <w:tcW w:w="9280" w:type="dxa"/>
            <w:gridSpan w:val="3"/>
            <w:shd w:val="clear" w:color="auto" w:fill="D9D9D9" w:themeFill="background1" w:themeFillShade="D9"/>
            <w:vAlign w:val="center"/>
          </w:tcPr>
          <w:p w:rsidR="00BB2F21" w:rsidRPr="00BB2F21" w:rsidRDefault="00BB2F21" w:rsidP="00BB2F21">
            <w:pPr>
              <w:tabs>
                <w:tab w:val="left" w:pos="3405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B2F21">
              <w:rPr>
                <w:rFonts w:eastAsia="Times New Roman"/>
                <w:b/>
                <w:color w:val="auto"/>
              </w:rPr>
              <w:t>6 laptopów do tworzenia specjalistycznych kontentów e-learningowych</w:t>
            </w:r>
          </w:p>
        </w:tc>
      </w:tr>
      <w:tr w:rsidR="00A70E25" w:rsidRPr="00BB2F21" w:rsidTr="00A70E25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A70E25" w:rsidRPr="00BB2F21" w:rsidRDefault="00A70E25" w:rsidP="00BB2F21">
            <w:pPr>
              <w:spacing w:before="120" w:after="120" w:line="100" w:lineRule="atLeast"/>
              <w:jc w:val="center"/>
              <w:rPr>
                <w:rFonts w:eastAsia="Times New Roman"/>
                <w:b/>
              </w:rPr>
            </w:pPr>
            <w:r w:rsidRPr="00BB2F21">
              <w:rPr>
                <w:rFonts w:eastAsia="Times New Roman"/>
                <w:b/>
              </w:rPr>
              <w:t>LP</w:t>
            </w:r>
          </w:p>
        </w:tc>
        <w:tc>
          <w:tcPr>
            <w:tcW w:w="2850" w:type="dxa"/>
            <w:shd w:val="clear" w:color="auto" w:fill="D9D9D9" w:themeFill="background1" w:themeFillShade="D9"/>
            <w:vAlign w:val="center"/>
          </w:tcPr>
          <w:p w:rsidR="00A70E25" w:rsidRPr="00BB2F21" w:rsidRDefault="00A70E25" w:rsidP="00BB2F21">
            <w:pPr>
              <w:spacing w:before="120" w:after="120" w:line="100" w:lineRule="atLeast"/>
              <w:jc w:val="center"/>
              <w:rPr>
                <w:rFonts w:eastAsia="Times New Roman"/>
                <w:b/>
              </w:rPr>
            </w:pPr>
            <w:r w:rsidRPr="00BB2F21">
              <w:rPr>
                <w:rFonts w:eastAsia="Times New Roman"/>
                <w:b/>
              </w:rPr>
              <w:t>Parametr lub warunek</w:t>
            </w:r>
          </w:p>
        </w:tc>
        <w:tc>
          <w:tcPr>
            <w:tcW w:w="5770" w:type="dxa"/>
            <w:shd w:val="clear" w:color="auto" w:fill="D9D9D9" w:themeFill="background1" w:themeFillShade="D9"/>
            <w:vAlign w:val="center"/>
          </w:tcPr>
          <w:p w:rsidR="00A70E25" w:rsidRPr="00BB2F21" w:rsidRDefault="00A70E25" w:rsidP="00BB2F21">
            <w:pPr>
              <w:spacing w:before="120" w:after="120" w:line="100" w:lineRule="atLeast"/>
              <w:jc w:val="center"/>
              <w:rPr>
                <w:rFonts w:eastAsia="Times New Roman"/>
                <w:b/>
              </w:rPr>
            </w:pPr>
            <w:r w:rsidRPr="00BB2F21">
              <w:rPr>
                <w:rFonts w:eastAsia="Times New Roman"/>
                <w:b/>
              </w:rPr>
              <w:t>Wymaganie minimalne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Procesor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Minimum klasy Intel Core i7 generacja 7</w:t>
            </w:r>
          </w:p>
        </w:tc>
      </w:tr>
      <w:tr w:rsidR="00A70E25" w:rsidRPr="00DD3B44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Pamięć RAM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  <w:lang w:val="en-US"/>
              </w:rPr>
            </w:pPr>
            <w:r w:rsidRPr="00BB2F21">
              <w:rPr>
                <w:rFonts w:eastAsia="Times New Roman" w:cs="Times New Roman"/>
                <w:color w:val="auto"/>
                <w:lang w:val="en-US"/>
              </w:rPr>
              <w:t>RAM: 8 GB (SO-DIMM DDR4, 2133mhz)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val="en-US"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Maksymalna obsługiwana ilość pamięci RAM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32 GB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Dysk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 xml:space="preserve">Ssd sata: 256 gb, miejsce na dodatkowy wewnętrzny dysk m.2 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Wbudowane napędy optyczne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Nagrywarka DVD+/-RW duallayer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Typ ekranu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Matowy, LED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Przekątna ekranu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15,6"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Rozdzielczość ekranu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Rozdzielczość 1920x1080 (fullhd)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Karta graficzna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Wbudowana typu Intel HD Graphics  i dedykowana klasy NVIDIA geforce GTX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Wielkość pamięci karty graficznej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4096 MB GDDR4 (pamięć własna)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Dźwięk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Wbudowane głośniki stereo,</w:t>
            </w:r>
          </w:p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Wbudowany mikrofon,</w:t>
            </w:r>
          </w:p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Zintegrowana karta dźwiękowa zgodna z Intel High Definition Audio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Kamera internetowa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0.3 mpix</w:t>
            </w:r>
          </w:p>
        </w:tc>
      </w:tr>
      <w:tr w:rsidR="00A70E25" w:rsidRPr="00DD3B44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Łączność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  <w:lang w:val="en-US"/>
              </w:rPr>
            </w:pPr>
            <w:r w:rsidRPr="00BB2F21">
              <w:rPr>
                <w:rFonts w:eastAsia="Times New Roman" w:cs="Times New Roman"/>
                <w:color w:val="auto"/>
                <w:lang w:val="en-US"/>
              </w:rPr>
              <w:t>LAN 10/100/1000 Mbps; Wi-Fi 802.11 a/b/g/n/ac; Moduł Bluetooth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val="en-US"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Rodzaje wejść / wyjść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USB 3.1 Gen. 1 (USB 3.0) -  min 2 szt., HDMI - 1 szt., Czytnik kart pamięci - 1 szt., RJ-45 (LAN) - 1 szt., Wyjście słuchawkowe/wejście mikrofonowe - 1 szt., DC-in (wejście zasilania) - 1 szt.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Bateria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akumulator 6-komorowy, pojemność: 3560mah</w:t>
            </w:r>
          </w:p>
        </w:tc>
      </w:tr>
      <w:tr w:rsidR="00A70E25" w:rsidRPr="00DD3B44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Zainstalowany system operacyjny</w:t>
            </w:r>
          </w:p>
        </w:tc>
        <w:tc>
          <w:tcPr>
            <w:tcW w:w="5770" w:type="dxa"/>
            <w:vAlign w:val="center"/>
          </w:tcPr>
          <w:p w:rsidR="00A70E25" w:rsidRPr="00BB2F21" w:rsidRDefault="00EB34C5" w:rsidP="00BB2F21">
            <w:pPr>
              <w:spacing w:after="0" w:line="240" w:lineRule="auto"/>
              <w:rPr>
                <w:rFonts w:eastAsia="Times New Roman" w:cs="Times New Roman"/>
                <w:color w:val="auto"/>
                <w:lang w:val="en-US"/>
              </w:rPr>
            </w:pPr>
            <w:r>
              <w:rPr>
                <w:rFonts w:eastAsia="Times New Roman" w:cs="Times New Roman"/>
                <w:color w:val="auto"/>
                <w:lang w:val="en-US"/>
              </w:rPr>
              <w:t xml:space="preserve">Typu </w:t>
            </w:r>
            <w:r w:rsidR="00A70E25" w:rsidRPr="00BB2F21">
              <w:rPr>
                <w:rFonts w:eastAsia="Times New Roman" w:cs="Times New Roman"/>
                <w:color w:val="auto"/>
                <w:lang w:val="en-US"/>
              </w:rPr>
              <w:t>Microsoft Windows 10 Pro PL (wersja 64-bitowa)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val="en-US"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Waga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Około 2,5 kg (z baterią)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Inne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Wydzielona klawiatura numeryczna,</w:t>
            </w:r>
          </w:p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Wielodotykowy, intuicyjny touchpad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Dołączone akcesoria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Zasilacz,</w:t>
            </w:r>
            <w:r w:rsidRPr="00BB2F21">
              <w:rPr>
                <w:rFonts w:eastAsia="Times New Roman" w:cs="Times New Roman"/>
                <w:color w:val="auto"/>
              </w:rPr>
              <w:br/>
              <w:t>Torba (pasująca na zamawiany laptop)</w:t>
            </w:r>
          </w:p>
        </w:tc>
      </w:tr>
      <w:tr w:rsidR="00A70E25" w:rsidRPr="00BB2F21" w:rsidTr="00A70E25">
        <w:tc>
          <w:tcPr>
            <w:tcW w:w="660" w:type="dxa"/>
          </w:tcPr>
          <w:p w:rsidR="00A70E25" w:rsidRPr="00BB2F21" w:rsidRDefault="00A70E25" w:rsidP="00BB2F21">
            <w:pPr>
              <w:numPr>
                <w:ilvl w:val="0"/>
                <w:numId w:val="25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285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Gwarancja</w:t>
            </w:r>
          </w:p>
        </w:tc>
        <w:tc>
          <w:tcPr>
            <w:tcW w:w="5770" w:type="dxa"/>
            <w:vAlign w:val="center"/>
          </w:tcPr>
          <w:p w:rsidR="00A70E25" w:rsidRPr="00BB2F21" w:rsidRDefault="00A70E25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24 miesiące (gwarancja producenta)</w:t>
            </w:r>
          </w:p>
        </w:tc>
      </w:tr>
    </w:tbl>
    <w:p w:rsidR="00BB2F21" w:rsidRPr="00BB2F21" w:rsidRDefault="00BB2F21" w:rsidP="00BB2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eastAsia="Arial Unicode MS" w:cs="Verdana"/>
          <w:color w:val="auto"/>
          <w:bdr w:val="none" w:sz="0" w:space="0" w:color="auto"/>
          <w:lang w:eastAsia="en-US"/>
        </w:rPr>
      </w:pPr>
    </w:p>
    <w:p w:rsidR="00BB2F21" w:rsidRPr="00BB2F21" w:rsidRDefault="00BB2F21" w:rsidP="00BB2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eastAsia="Arial Unicode MS" w:cs="Verdana"/>
          <w:color w:val="auto"/>
          <w:bdr w:val="none" w:sz="0" w:space="0" w:color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276"/>
        <w:gridCol w:w="5344"/>
      </w:tblGrid>
      <w:tr w:rsidR="00BB2F21" w:rsidRPr="00BB2F21" w:rsidTr="00A61E08">
        <w:tc>
          <w:tcPr>
            <w:tcW w:w="9280" w:type="dxa"/>
            <w:gridSpan w:val="3"/>
            <w:shd w:val="clear" w:color="auto" w:fill="D9D9D9" w:themeFill="background1" w:themeFillShade="D9"/>
            <w:vAlign w:val="center"/>
          </w:tcPr>
          <w:p w:rsidR="00BB2F21" w:rsidRPr="00BB2F21" w:rsidRDefault="00BB2F21" w:rsidP="00BB2F21">
            <w:pPr>
              <w:tabs>
                <w:tab w:val="num" w:pos="900"/>
              </w:tabs>
              <w:spacing w:before="120" w:after="120"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BB2F21">
              <w:rPr>
                <w:rFonts w:eastAsia="Times New Roman"/>
                <w:b/>
              </w:rPr>
              <w:t>Laptop do streamowania i tworzenia materiałów multimedialnych</w:t>
            </w:r>
          </w:p>
        </w:tc>
      </w:tr>
      <w:tr w:rsidR="00A61E08" w:rsidRPr="00BB2F21" w:rsidTr="00A61E08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A61E08" w:rsidRPr="00BB2F21" w:rsidRDefault="00A61E08" w:rsidP="00BB2F21">
            <w:pPr>
              <w:spacing w:before="120" w:after="120" w:line="100" w:lineRule="atLeast"/>
              <w:jc w:val="center"/>
              <w:rPr>
                <w:rFonts w:eastAsia="Times New Roman"/>
                <w:b/>
              </w:rPr>
            </w:pPr>
            <w:r w:rsidRPr="00BB2F21">
              <w:rPr>
                <w:rFonts w:eastAsia="Times New Roman"/>
                <w:b/>
              </w:rPr>
              <w:t>LP</w:t>
            </w:r>
          </w:p>
        </w:tc>
        <w:tc>
          <w:tcPr>
            <w:tcW w:w="3276" w:type="dxa"/>
            <w:shd w:val="clear" w:color="auto" w:fill="D9D9D9" w:themeFill="background1" w:themeFillShade="D9"/>
            <w:vAlign w:val="center"/>
          </w:tcPr>
          <w:p w:rsidR="00A61E08" w:rsidRPr="00BB2F21" w:rsidRDefault="00A61E08" w:rsidP="00BB2F21">
            <w:pPr>
              <w:spacing w:before="120" w:after="120" w:line="100" w:lineRule="atLeast"/>
              <w:jc w:val="center"/>
              <w:rPr>
                <w:rFonts w:eastAsia="Times New Roman"/>
                <w:b/>
              </w:rPr>
            </w:pPr>
            <w:r w:rsidRPr="00BB2F21">
              <w:rPr>
                <w:rFonts w:eastAsia="Times New Roman"/>
                <w:b/>
              </w:rPr>
              <w:t>Parametr lub warunek</w:t>
            </w:r>
          </w:p>
        </w:tc>
        <w:tc>
          <w:tcPr>
            <w:tcW w:w="5344" w:type="dxa"/>
            <w:shd w:val="clear" w:color="auto" w:fill="D9D9D9" w:themeFill="background1" w:themeFillShade="D9"/>
            <w:vAlign w:val="center"/>
          </w:tcPr>
          <w:p w:rsidR="00A61E08" w:rsidRPr="00BB2F21" w:rsidRDefault="00A61E08" w:rsidP="00BB2F21">
            <w:pPr>
              <w:spacing w:before="120" w:after="120" w:line="100" w:lineRule="atLeast"/>
              <w:jc w:val="center"/>
              <w:rPr>
                <w:rFonts w:eastAsia="Times New Roman"/>
                <w:b/>
              </w:rPr>
            </w:pPr>
            <w:r w:rsidRPr="00BB2F21">
              <w:rPr>
                <w:rFonts w:eastAsia="Times New Roman"/>
                <w:b/>
              </w:rPr>
              <w:t>Wymagania minimalne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Procesor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Minimum Intel Core i7 generacji 8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Pamięć RAM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Pamięć: zainstalowana:8,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Typ pamięci  RAM: DDR4,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 xml:space="preserve">Częstotliwość pamięci: 2133mhz; 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Maksymalna obsługiwana ilość pamięci RAM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Maksymalna:32GB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Dysk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Dysk HDD: 1TB; prędkość obrotowa: 7200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Wbudowane napędy optyczne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Dvd-super multi dl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Typ ekranu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 xml:space="preserve">Powłoka: matowa, 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 xml:space="preserve">Typ matrycy: tn, 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częstotliwość odświeżania: 60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Przekątna ekranu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13-16”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Rozdzielczość ekranu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1920x1080;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Karta graficzna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Karta graficzna: dedykowana równoważna klasie  NVIDIA geforce GTX pamięć  DDR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Wielkość pamięci karty graficznej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Min 2GB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Dźwięk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Zintegrowana karta dźwiękowa ,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  <w:lang w:val="en-US"/>
              </w:rPr>
            </w:pPr>
            <w:r w:rsidRPr="00BB2F21">
              <w:rPr>
                <w:rFonts w:eastAsia="Times New Roman" w:cs="Times New Roman"/>
                <w:color w:val="auto"/>
                <w:lang w:val="en-US"/>
              </w:rPr>
              <w:t xml:space="preserve">Dźwięk: Audio Boost, HD Audio, 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 xml:space="preserve">Wbudowane 4 głośniki, 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Wbudowany mikrofon;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Kamera internetowa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Kamera: 720p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Łączność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Łączność: Karta sieciowa: 10/100/1000 Mb/s,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Łączność bezprzewodowa: Bluetooth, wifi 802.11 a/b/g/n/ac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Rodzaje wejść / wyjść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Porty:  dwa złącza AV, minimum 1 Port HDMI,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 xml:space="preserve">oddzielne Wejście mikrofonowe/Wyjście słuchawkowe, 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Liczba portów USB: minimum 4 w tym USB 3.0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Bateria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 xml:space="preserve"> akumulator 6-komorowy, pojemność: 3560mah</w:t>
            </w:r>
          </w:p>
        </w:tc>
      </w:tr>
      <w:tr w:rsidR="00A61E08" w:rsidRPr="00DD3B44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Zainstalowany system operacyjny</w:t>
            </w:r>
          </w:p>
        </w:tc>
        <w:tc>
          <w:tcPr>
            <w:tcW w:w="5344" w:type="dxa"/>
            <w:vAlign w:val="center"/>
          </w:tcPr>
          <w:p w:rsidR="00A61E08" w:rsidRPr="00BB2F21" w:rsidRDefault="00EB34C5" w:rsidP="00BB2F21">
            <w:pPr>
              <w:spacing w:after="0" w:line="240" w:lineRule="auto"/>
              <w:rPr>
                <w:rFonts w:eastAsia="Times New Roman" w:cs="Times New Roman"/>
                <w:color w:val="auto"/>
                <w:lang w:val="en-US"/>
              </w:rPr>
            </w:pPr>
            <w:r>
              <w:rPr>
                <w:rFonts w:eastAsia="Times New Roman" w:cs="Times New Roman"/>
                <w:color w:val="auto"/>
                <w:lang w:val="en-US"/>
              </w:rPr>
              <w:t xml:space="preserve">Typu </w:t>
            </w:r>
            <w:r w:rsidR="00A61E08" w:rsidRPr="00BB2F21">
              <w:rPr>
                <w:rFonts w:eastAsia="Times New Roman" w:cs="Times New Roman"/>
                <w:color w:val="auto"/>
                <w:lang w:val="en-US"/>
              </w:rPr>
              <w:t>Microsoft Windows 10 Pro PL (wersja 64-bitowa)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val="en-US"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Waga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Poniżej 2,9 kg (z baterią)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Inne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Touchpad,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 xml:space="preserve">Klawiatura numeryczna, 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 xml:space="preserve">Klawiatura wyspowa, </w:t>
            </w:r>
          </w:p>
          <w:p w:rsidR="00A61E08" w:rsidRPr="00BB2F21" w:rsidRDefault="00A61E08" w:rsidP="00BB2F21">
            <w:pPr>
              <w:spacing w:after="0" w:line="36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Aluminiowa konstrukcja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Dołączone akcesoria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Zasilacz,</w:t>
            </w:r>
          </w:p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Torba (pasująca na zamawiany laptop)</w:t>
            </w:r>
          </w:p>
        </w:tc>
      </w:tr>
      <w:tr w:rsidR="00A61E08" w:rsidRPr="00BB2F21" w:rsidTr="00A61E08">
        <w:tc>
          <w:tcPr>
            <w:tcW w:w="660" w:type="dxa"/>
          </w:tcPr>
          <w:p w:rsidR="00A61E08" w:rsidRPr="00BB2F21" w:rsidRDefault="00A61E08" w:rsidP="00BB2F21">
            <w:pPr>
              <w:numPr>
                <w:ilvl w:val="0"/>
                <w:numId w:val="26"/>
              </w:numPr>
              <w:spacing w:before="120" w:after="120" w:line="100" w:lineRule="atLeast"/>
              <w:jc w:val="center"/>
              <w:rPr>
                <w:rFonts w:eastAsia="Times New Roman"/>
                <w:bdr w:val="nil"/>
                <w:lang w:eastAsia="pl-PL"/>
              </w:rPr>
            </w:pPr>
          </w:p>
        </w:tc>
        <w:tc>
          <w:tcPr>
            <w:tcW w:w="3276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Gwarancja</w:t>
            </w:r>
          </w:p>
        </w:tc>
        <w:tc>
          <w:tcPr>
            <w:tcW w:w="5344" w:type="dxa"/>
            <w:vAlign w:val="center"/>
          </w:tcPr>
          <w:p w:rsidR="00A61E08" w:rsidRPr="00BB2F21" w:rsidRDefault="00A61E08" w:rsidP="00BB2F21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BB2F21">
              <w:rPr>
                <w:rFonts w:eastAsia="Times New Roman" w:cs="Times New Roman"/>
                <w:color w:val="auto"/>
              </w:rPr>
              <w:t>24 miesiące (gwarancja producenta)</w:t>
            </w:r>
          </w:p>
        </w:tc>
      </w:tr>
    </w:tbl>
    <w:p w:rsidR="001D13AE" w:rsidRDefault="001D13AE" w:rsidP="00BB2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</w:p>
    <w:p w:rsidR="00BB2F21" w:rsidRPr="0059710D" w:rsidRDefault="0059710D" w:rsidP="00BB2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>
        <w:t xml:space="preserve">Oferowany sprzęt </w:t>
      </w:r>
      <w:r w:rsidRPr="0059710D">
        <w:t>musi być fabrycznie nowy tj. nie może być wyprodukowany wcześniej niż pół roku przed datą dostawy  oraz musi pochodzić z oficjalnego kanału dystrybucji na terenie Polski</w:t>
      </w:r>
      <w:r w:rsidR="001D13AE">
        <w:t>.</w:t>
      </w:r>
      <w:bookmarkStart w:id="0" w:name="_GoBack"/>
      <w:bookmarkEnd w:id="0"/>
    </w:p>
    <w:p w:rsidR="0023135F" w:rsidRPr="005D4E6D" w:rsidRDefault="0023135F" w:rsidP="005F7825">
      <w:pPr>
        <w:spacing w:after="0" w:line="240" w:lineRule="auto"/>
        <w:jc w:val="both"/>
        <w:rPr>
          <w:b/>
          <w:bCs/>
          <w:shd w:val="clear" w:color="auto" w:fill="FFFF00"/>
        </w:rPr>
      </w:pPr>
    </w:p>
    <w:p w:rsidR="0023135F" w:rsidRPr="005D4E6D" w:rsidRDefault="00621B40" w:rsidP="00BB2F21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Zasady ustalania wynagrodzenia za wykonanie przedmiotu zamówienia</w:t>
      </w:r>
    </w:p>
    <w:p w:rsidR="0023135F" w:rsidRPr="005D4E6D" w:rsidRDefault="0023135F" w:rsidP="005F7825">
      <w:pPr>
        <w:spacing w:after="0" w:line="240" w:lineRule="auto"/>
        <w:ind w:left="567"/>
        <w:jc w:val="both"/>
      </w:pP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t xml:space="preserve">Wynagrodzenie obejmuje wszystkie elementy składowe </w:t>
      </w:r>
      <w:r w:rsidR="001D5C1C">
        <w:t>Szacowania</w:t>
      </w:r>
      <w:r w:rsidR="001D5C1C" w:rsidRPr="001D5C1C">
        <w:t xml:space="preserve"> wartości zamówienia</w:t>
      </w:r>
      <w:r w:rsidRPr="005D4E6D">
        <w:t xml:space="preserve">, płatne  jednorazowo po podpisaniu protokołu odbioru. Koszty transportu oraz ewentualnego ubezpieczenia pokrywa </w:t>
      </w:r>
      <w:r w:rsidR="002A6CD2" w:rsidRPr="005D4E6D">
        <w:t>Wykonawca</w:t>
      </w:r>
      <w:r w:rsidRPr="005D4E6D">
        <w:t>.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Miejsce dostawy przedmiotu zamówienia oraz wykonania pozostałych usług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C693A" w:rsidRPr="002C693A" w:rsidRDefault="002C693A" w:rsidP="002C693A">
      <w:pPr>
        <w:spacing w:after="240"/>
        <w:ind w:left="567"/>
        <w:jc w:val="both"/>
      </w:pPr>
      <w:r w:rsidRPr="002C693A">
        <w:rPr>
          <w:b/>
        </w:rPr>
        <w:t xml:space="preserve">Wyższa Szkoła Bankowa we Wrocławiu, </w:t>
      </w:r>
      <w:r w:rsidRPr="002C693A">
        <w:t xml:space="preserve">ul. Fabryczna 29-31; 53-609 Wrocław; budynek A, pokój 001. </w:t>
      </w: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Kod CPV: </w:t>
      </w:r>
    </w:p>
    <w:p w:rsidR="0023135F" w:rsidRPr="005D4E6D" w:rsidRDefault="00621B40" w:rsidP="007D2C27">
      <w:pPr>
        <w:spacing w:after="0" w:line="240" w:lineRule="auto"/>
        <w:ind w:left="567"/>
        <w:jc w:val="both"/>
        <w:rPr>
          <w:rStyle w:val="Hyperlink1"/>
        </w:rPr>
      </w:pPr>
      <w:r w:rsidRPr="005D4E6D">
        <w:rPr>
          <w:rStyle w:val="Hyperlink1"/>
        </w:rPr>
        <w:t xml:space="preserve">Kod CPV: </w:t>
      </w:r>
      <w:r w:rsidR="007D2C27" w:rsidRPr="007D2C27">
        <w:rPr>
          <w:rStyle w:val="Hyperlink1"/>
        </w:rPr>
        <w:t>30213100-6</w:t>
      </w:r>
      <w:r w:rsidR="007D2C27">
        <w:rPr>
          <w:rStyle w:val="Hyperlink1"/>
        </w:rPr>
        <w:t xml:space="preserve"> - </w:t>
      </w:r>
      <w:r w:rsidR="007D2C27" w:rsidRPr="007D2C27">
        <w:rPr>
          <w:rStyle w:val="Hyperlink1"/>
        </w:rPr>
        <w:t>Komputery przenośne</w:t>
      </w:r>
    </w:p>
    <w:p w:rsidR="00AF580B" w:rsidRPr="005D4E6D" w:rsidRDefault="00AF580B" w:rsidP="005F7825">
      <w:pPr>
        <w:spacing w:after="0" w:line="240" w:lineRule="auto"/>
        <w:ind w:firstLine="567"/>
        <w:jc w:val="both"/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Dodatkowe przedmioty zamówienia </w:t>
      </w:r>
    </w:p>
    <w:p w:rsidR="0023135F" w:rsidRPr="005D4E6D" w:rsidRDefault="00621B40" w:rsidP="005F7825">
      <w:pPr>
        <w:spacing w:after="0" w:line="240" w:lineRule="auto"/>
        <w:ind w:firstLine="567"/>
        <w:jc w:val="both"/>
      </w:pPr>
      <w:r w:rsidRPr="005D4E6D">
        <w:t>Zamawiający nie przewiduje dodatkowych przedmiotów zamówienia.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Zamówienia uzupełniające </w:t>
      </w:r>
    </w:p>
    <w:p w:rsidR="0023135F" w:rsidRPr="005D4E6D" w:rsidRDefault="00621B40" w:rsidP="005F7825">
      <w:pPr>
        <w:spacing w:after="0" w:line="240" w:lineRule="auto"/>
        <w:ind w:left="567"/>
        <w:jc w:val="both"/>
        <w:rPr>
          <w:b/>
          <w:bCs/>
          <w:shd w:val="clear" w:color="auto" w:fill="FFFF00"/>
        </w:rPr>
      </w:pPr>
      <w:r w:rsidRPr="005D4E6D">
        <w:t>Zamawiający nie przewiduje zamówień uzupełniających</w:t>
      </w:r>
      <w:r w:rsidRPr="005D4E6D">
        <w:rPr>
          <w:rStyle w:val="Hyperlink1"/>
        </w:rPr>
        <w:t>.</w:t>
      </w:r>
    </w:p>
    <w:p w:rsidR="0023135F" w:rsidRPr="005D4E6D" w:rsidRDefault="0023135F" w:rsidP="005F7825">
      <w:pPr>
        <w:spacing w:after="0" w:line="240" w:lineRule="auto"/>
        <w:jc w:val="both"/>
        <w:rPr>
          <w:shd w:val="clear" w:color="auto" w:fill="FFFF00"/>
        </w:rPr>
      </w:pPr>
    </w:p>
    <w:p w:rsidR="0023135F" w:rsidRPr="005D4E6D" w:rsidRDefault="00621B40" w:rsidP="00BB2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Terminy realizacji zamówienia </w:t>
      </w:r>
    </w:p>
    <w:p w:rsidR="0023135F" w:rsidRPr="005D4E6D" w:rsidRDefault="00AF580B" w:rsidP="001E70FC">
      <w:pPr>
        <w:spacing w:after="0" w:line="240" w:lineRule="auto"/>
        <w:jc w:val="both"/>
      </w:pPr>
      <w:r w:rsidRPr="005D4E6D">
        <w:tab/>
      </w:r>
      <w:r w:rsidR="00621B40" w:rsidRPr="005D4E6D">
        <w:t>Harmonogram realizacji zamówienia:</w:t>
      </w:r>
    </w:p>
    <w:p w:rsidR="0023135F" w:rsidRPr="005D4E6D" w:rsidRDefault="00621B40" w:rsidP="00BB2F2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5D4E6D">
        <w:t>Wykonawca musi dostarczyć przedmiot zamówienia w terminie nie dłuższym niż 21 dni od dnia podpisania umowy.</w:t>
      </w:r>
    </w:p>
    <w:p w:rsidR="0023135F" w:rsidRPr="005D4E6D" w:rsidRDefault="00621B40" w:rsidP="00BB2F2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5D4E6D">
        <w:t>Za termin wykonania przedmiotu umowy uważa się jego dostarczenie do siedziby Zamawiającego</w:t>
      </w:r>
      <w:r w:rsidR="0017754E" w:rsidRPr="005D4E6D">
        <w:t xml:space="preserve">, </w:t>
      </w:r>
      <w:r w:rsidRPr="005D4E6D">
        <w:t xml:space="preserve"> potwierdzone protokołem odbioru.</w:t>
      </w:r>
    </w:p>
    <w:p w:rsidR="0023135F" w:rsidRPr="005D4E6D" w:rsidRDefault="0023135F" w:rsidP="005F7825">
      <w:pPr>
        <w:spacing w:after="0" w:line="240" w:lineRule="auto"/>
        <w:ind w:left="567"/>
        <w:jc w:val="both"/>
        <w:rPr>
          <w:shd w:val="clear" w:color="auto" w:fill="FFFF00"/>
        </w:rPr>
      </w:pPr>
    </w:p>
    <w:p w:rsidR="0023135F" w:rsidRPr="005D4E6D" w:rsidRDefault="00621B40" w:rsidP="00BB2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Warunki udziału w postępowaniu</w:t>
      </w:r>
    </w:p>
    <w:p w:rsidR="0023135F" w:rsidRPr="005D4E6D" w:rsidRDefault="00621B40" w:rsidP="00BB2F21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Uprawnienia do wykonania określonej działalności lub czynności</w:t>
      </w:r>
    </w:p>
    <w:p w:rsidR="0023135F" w:rsidRPr="005D4E6D" w:rsidRDefault="0023135F" w:rsidP="005F7825">
      <w:pPr>
        <w:spacing w:after="0" w:line="240" w:lineRule="auto"/>
        <w:ind w:left="644"/>
        <w:jc w:val="both"/>
      </w:pPr>
    </w:p>
    <w:p w:rsidR="0023135F" w:rsidRPr="005D4E6D" w:rsidRDefault="00621B40" w:rsidP="005F7825">
      <w:pPr>
        <w:spacing w:after="0" w:line="240" w:lineRule="auto"/>
        <w:ind w:left="644"/>
        <w:jc w:val="both"/>
      </w:pPr>
      <w:r w:rsidRPr="005D4E6D">
        <w:t>W postępowaniu mogą wziąć udział Wykonawcy, którzy spełniają niżej wymienione warunki udziału w postępowaniu.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BB2F21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Sytuacja ekonomiczna i finansowa 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pStyle w:val="Akapitzlist"/>
        <w:spacing w:after="0" w:line="240" w:lineRule="auto"/>
        <w:ind w:left="644"/>
        <w:jc w:val="both"/>
      </w:pPr>
      <w:r w:rsidRPr="005D4E6D">
        <w:t>Wykonawca znajduje się w sytuacji ekonomicznej i finansowej zapewniającej terminowe wykonanie przedmiotu zamówienia.</w:t>
      </w:r>
    </w:p>
    <w:p w:rsidR="0023135F" w:rsidRPr="005D4E6D" w:rsidRDefault="00621B40" w:rsidP="005F7825">
      <w:pPr>
        <w:pStyle w:val="Akapitzlist"/>
        <w:spacing w:after="0" w:line="259" w:lineRule="auto"/>
        <w:ind w:left="0" w:firstLine="644"/>
        <w:jc w:val="both"/>
      </w:pPr>
      <w:r w:rsidRPr="005D4E6D">
        <w:t>Wykonawca nie znajdują się w stanie likwidacji ani nie jego ogłoszono upadłości.</w:t>
      </w:r>
    </w:p>
    <w:p w:rsidR="0023135F" w:rsidRPr="005D4E6D" w:rsidRDefault="00621B40" w:rsidP="005F7825">
      <w:pPr>
        <w:pStyle w:val="Akapitzlist"/>
        <w:spacing w:after="0" w:line="259" w:lineRule="auto"/>
        <w:ind w:left="708" w:hanging="62"/>
        <w:jc w:val="both"/>
      </w:pPr>
      <w:r w:rsidRPr="005D4E6D">
        <w:t xml:space="preserve">Wykonawca nie zalega z uiszczeniem podatków, opłat oraz składek na ubezpieczenia </w:t>
      </w:r>
    </w:p>
    <w:p w:rsidR="0023135F" w:rsidRPr="005D4E6D" w:rsidRDefault="00621B40" w:rsidP="005F7825">
      <w:pPr>
        <w:pStyle w:val="Akapitzlist"/>
        <w:spacing w:after="0" w:line="259" w:lineRule="auto"/>
        <w:ind w:left="708" w:hanging="62"/>
        <w:jc w:val="both"/>
      </w:pPr>
      <w:r w:rsidRPr="005D4E6D">
        <w:t>społeczne i zdrowotne.</w:t>
      </w:r>
    </w:p>
    <w:p w:rsidR="0023135F" w:rsidRPr="005D4E6D" w:rsidRDefault="0023135F" w:rsidP="005F7825">
      <w:pPr>
        <w:pStyle w:val="Akapitzlist"/>
        <w:spacing w:after="0" w:line="259" w:lineRule="auto"/>
        <w:ind w:left="709" w:hanging="65"/>
        <w:jc w:val="both"/>
        <w:rPr>
          <w:shd w:val="clear" w:color="auto" w:fill="FFFF00"/>
        </w:rPr>
      </w:pPr>
    </w:p>
    <w:p w:rsidR="0023135F" w:rsidRPr="005D4E6D" w:rsidRDefault="007C74C4" w:rsidP="00BB2F21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Dodatkowe warunki</w:t>
      </w:r>
    </w:p>
    <w:p w:rsidR="00E93920" w:rsidRDefault="007C74C4" w:rsidP="007C74C4">
      <w:pPr>
        <w:spacing w:after="0" w:line="240" w:lineRule="auto"/>
        <w:ind w:left="720"/>
        <w:jc w:val="both"/>
      </w:pPr>
      <w:r w:rsidRPr="007C74C4">
        <w:t>Nie dotyczy.</w:t>
      </w:r>
    </w:p>
    <w:p w:rsidR="003D41EF" w:rsidRPr="007C74C4" w:rsidRDefault="003D41EF" w:rsidP="007C74C4">
      <w:pPr>
        <w:spacing w:after="0" w:line="240" w:lineRule="auto"/>
        <w:ind w:left="720"/>
        <w:jc w:val="both"/>
      </w:pPr>
    </w:p>
    <w:p w:rsidR="0023135F" w:rsidRPr="005D4E6D" w:rsidRDefault="00621B40" w:rsidP="00BB2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Sposób dokonania oceny spełnienia warunków  udziału w postępowaniu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spacing w:after="0" w:line="240" w:lineRule="auto"/>
        <w:ind w:left="720"/>
        <w:jc w:val="both"/>
      </w:pPr>
      <w:r w:rsidRPr="005D4E6D">
        <w:t xml:space="preserve">Ocena spełnienia warunków udziału w postępowaniu przeprowadzona zostanie w oparciu o podpisane przez Wykonawcę oświadczenie o spełnieniu wymagań Zamawiającego określonych w załączniku nr 1 do </w:t>
      </w:r>
      <w:r w:rsidR="00B77B73" w:rsidRPr="00B77B73">
        <w:t xml:space="preserve">Szacowania wartości zamówienia </w:t>
      </w:r>
      <w:r w:rsidRPr="005D4E6D">
        <w:t xml:space="preserve">oraz dokumentów wymienionych w pkt. </w:t>
      </w:r>
      <w:r w:rsidR="00B77B73">
        <w:t>7</w:t>
      </w:r>
      <w:r w:rsidRPr="005D4E6D">
        <w:t>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Wykluczenia z udziału w postępowaniu</w:t>
      </w:r>
    </w:p>
    <w:p w:rsidR="0023135F" w:rsidRPr="005D4E6D" w:rsidRDefault="0023135F" w:rsidP="005F7825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23135F" w:rsidRPr="005D4E6D" w:rsidRDefault="00621B40" w:rsidP="005F7825">
      <w:pPr>
        <w:pStyle w:val="Akapitzlist"/>
        <w:spacing w:after="0" w:line="240" w:lineRule="auto"/>
        <w:ind w:left="567"/>
        <w:jc w:val="both"/>
      </w:pPr>
      <w:r w:rsidRPr="005D4E6D">
        <w:t>W  celu uniknięcia konfliktu interesów, zamówienie nie może być udzielane podmiotom powiązanym osobowo lub kapitałowo z Zamawiającym tj. Wyższą Szkołą Bankową we Wrocławiu. Przez powiązania kapitałowe lub osobowe rozumie się wzajemne powiązania między Zamawiającym tj. Wyższą Szkołą Bankową we Wrocławiu lub osobami upoważnionymi do zaciągania zobowiązań w imieniu Zamawiającego tj. Wyższej Szkoły Bankowej we Wrocławiu lub osobami wykonującymi w imieniu Zamawiającego tj. Wyższej Szkoły Bankowej we Wrocławiu czynności związanych z przeprowadzeniem procedury wyboru Wykonawcy, a Wykonawcą. Przez powiązania kapitałowe lub osobowe rozumie się w szczególności:</w:t>
      </w:r>
    </w:p>
    <w:p w:rsidR="0023135F" w:rsidRPr="005D4E6D" w:rsidRDefault="00621B40" w:rsidP="00BB2F21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uczestniczenie w spółce jako wspólnik spółki cywilnej lub spółki osobowej,</w:t>
      </w:r>
    </w:p>
    <w:p w:rsidR="0023135F" w:rsidRPr="005D4E6D" w:rsidRDefault="00621B40" w:rsidP="00BB2F21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posiadanie co najmniej 10% udziałów lub akcji,</w:t>
      </w:r>
    </w:p>
    <w:p w:rsidR="0023135F" w:rsidRPr="005D4E6D" w:rsidRDefault="00621B40" w:rsidP="00BB2F21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pełnienie funkcji członka organu nadzorczego lub zarządzającego, prokurenta, pełnomocnika, </w:t>
      </w:r>
    </w:p>
    <w:p w:rsidR="0023135F" w:rsidRPr="005D4E6D" w:rsidRDefault="00621B40" w:rsidP="00BB2F21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23135F" w:rsidRPr="005D4E6D" w:rsidRDefault="0023135F" w:rsidP="005F7825">
      <w:pPr>
        <w:pStyle w:val="Akapitzlist"/>
        <w:spacing w:after="0" w:line="240" w:lineRule="auto"/>
        <w:ind w:left="567"/>
        <w:jc w:val="both"/>
      </w:pPr>
    </w:p>
    <w:p w:rsidR="0023135F" w:rsidRPr="005D4E6D" w:rsidRDefault="00621B40" w:rsidP="005F7825">
      <w:pPr>
        <w:spacing w:after="0" w:line="240" w:lineRule="auto"/>
        <w:ind w:left="646"/>
        <w:jc w:val="both"/>
      </w:pPr>
      <w:r w:rsidRPr="005D4E6D">
        <w:t xml:space="preserve">Potwierdzeniem spełnienia ww. warunku będzie złożenie przez Wykonawcę Oświadczenia o braku powiązań stanowiącego </w:t>
      </w:r>
      <w:r w:rsidRPr="005D4E6D">
        <w:rPr>
          <w:rStyle w:val="Hyperlink1"/>
        </w:rPr>
        <w:t>załącznik nr 2</w:t>
      </w:r>
      <w:r w:rsidRPr="005D4E6D">
        <w:t xml:space="preserve"> do niniejszego </w:t>
      </w:r>
      <w:r w:rsidR="00B77B73" w:rsidRPr="00B77B73">
        <w:t>Szacowania wartości zamówienia</w:t>
      </w:r>
      <w:r w:rsidRPr="005D4E6D">
        <w:t>.</w:t>
      </w:r>
    </w:p>
    <w:p w:rsidR="0023135F" w:rsidRPr="005D4E6D" w:rsidRDefault="0023135F" w:rsidP="005F7825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23135F" w:rsidRPr="005D4E6D" w:rsidRDefault="00621B40" w:rsidP="00BB2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Lista Dokumentów wymaganych od Wykonawcy 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t xml:space="preserve">Lista Dokumentów, które Wykonawca zobowiązany jest złożyć w odpowiedzi na </w:t>
      </w:r>
      <w:r w:rsidR="00B77B73">
        <w:t>Szacowanie</w:t>
      </w:r>
      <w:r w:rsidR="00B77B73" w:rsidRPr="00B77B73">
        <w:t xml:space="preserve"> wartości zamówienia</w:t>
      </w:r>
      <w:r w:rsidRPr="005D4E6D">
        <w:t>: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1B1C10" w:rsidP="00892AED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Załącznik nr 1 </w:t>
      </w:r>
      <w:r w:rsidR="00621B40" w:rsidRPr="005D4E6D">
        <w:t xml:space="preserve">do </w:t>
      </w:r>
      <w:r w:rsidR="00193BB8" w:rsidRPr="005D4E6D">
        <w:t xml:space="preserve">Szacowania wartości zamówienia </w:t>
      </w:r>
      <w:r w:rsidR="00621B40" w:rsidRPr="005D4E6D">
        <w:t xml:space="preserve">nr </w:t>
      </w:r>
      <w:r w:rsidR="00F213DE" w:rsidRPr="005D4E6D">
        <w:rPr>
          <w:rStyle w:val="Hyperlink1"/>
        </w:rPr>
        <w:t>0</w:t>
      </w:r>
      <w:r w:rsidR="00F213DE">
        <w:rPr>
          <w:rStyle w:val="Hyperlink1"/>
        </w:rPr>
        <w:t>4</w:t>
      </w:r>
      <w:r w:rsidR="00F213DE" w:rsidRPr="005D4E6D">
        <w:rPr>
          <w:rStyle w:val="Hyperlink1"/>
        </w:rPr>
        <w:t>/07/2018/Z004/</w:t>
      </w:r>
      <w:r w:rsidR="00F213DE">
        <w:rPr>
          <w:rStyle w:val="Hyperlink1"/>
        </w:rPr>
        <w:t>194/195/202</w:t>
      </w:r>
      <w:r w:rsidR="00F213DE" w:rsidRPr="005D4E6D">
        <w:rPr>
          <w:rStyle w:val="Hyperlink1"/>
        </w:rPr>
        <w:t>/IJ/S</w:t>
      </w:r>
      <w:r w:rsidR="00F213DE" w:rsidRPr="005D4E6D">
        <w:t xml:space="preserve"> </w:t>
      </w:r>
      <w:r w:rsidR="00621B40" w:rsidRPr="005D4E6D">
        <w:t xml:space="preserve">- </w:t>
      </w:r>
      <w:r w:rsidR="00621B40" w:rsidRPr="005D4E6D">
        <w:rPr>
          <w:rStyle w:val="Hyperlink1"/>
        </w:rPr>
        <w:t xml:space="preserve">Formularz </w:t>
      </w:r>
      <w:r w:rsidR="00654E63" w:rsidRPr="005D4E6D">
        <w:rPr>
          <w:rFonts w:cs="Times New Roman"/>
          <w:b/>
          <w:color w:val="auto"/>
          <w:bdr w:val="none" w:sz="0" w:space="0" w:color="auto"/>
        </w:rPr>
        <w:t>szacowania wartości zamówienia</w:t>
      </w:r>
      <w:r w:rsidR="00621B40" w:rsidRPr="005D4E6D">
        <w:t xml:space="preserve"> – wypełniony i podpisany przez Wykonawcę lub osobę/osoby upoważnione do reprezentacji Wykonawcy.</w:t>
      </w:r>
    </w:p>
    <w:p w:rsidR="0023135F" w:rsidRPr="005D4E6D" w:rsidRDefault="00621B40" w:rsidP="00892AED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4E6D">
        <w:t xml:space="preserve">Załącznik nr 2 do </w:t>
      </w:r>
      <w:r w:rsidR="00DE1405" w:rsidRPr="005D4E6D">
        <w:t xml:space="preserve">Szacowania wartości zamówienia </w:t>
      </w:r>
      <w:r w:rsidRPr="005D4E6D">
        <w:t xml:space="preserve">nr </w:t>
      </w:r>
      <w:r w:rsidR="001B1C10" w:rsidRPr="001B1C10">
        <w:rPr>
          <w:rStyle w:val="Hyperlink1"/>
        </w:rPr>
        <w:t xml:space="preserve">04/07/2018/Z004/194/195/202/IJ/S </w:t>
      </w:r>
      <w:r w:rsidRPr="005D4E6D">
        <w:t xml:space="preserve">– </w:t>
      </w:r>
      <w:r w:rsidRPr="005D4E6D">
        <w:rPr>
          <w:rStyle w:val="Hyperlink1"/>
        </w:rPr>
        <w:t xml:space="preserve">Oświadczenie o braku wzajemnych powiązań kapitałowych lub osobowych Wykonawcy i Zamawiającego </w:t>
      </w:r>
      <w:r w:rsidRPr="005D4E6D">
        <w:t>- wypełniony i podpisany przez Wykonawcę lub osobę/osoby upoważnione do reprezentacji Wykonawcy.</w:t>
      </w:r>
    </w:p>
    <w:p w:rsidR="0023135F" w:rsidRPr="005D4E6D" w:rsidRDefault="00621B40" w:rsidP="00892AED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4E6D">
        <w:t>Dokumenty potwierdzające uprawnienia osób do podpisania oferty, jeżeli nie wynika to z dokumentów rejestrowych</w:t>
      </w:r>
      <w:r w:rsidR="00CB739F">
        <w:t>.</w:t>
      </w:r>
    </w:p>
    <w:p w:rsidR="0023135F" w:rsidRPr="005D4E6D" w:rsidRDefault="0023135F" w:rsidP="005F7825">
      <w:pPr>
        <w:spacing w:after="0" w:line="240" w:lineRule="auto"/>
        <w:ind w:left="720"/>
        <w:jc w:val="both"/>
      </w:pPr>
    </w:p>
    <w:p w:rsidR="0023135F" w:rsidRPr="005D4E6D" w:rsidRDefault="00621B40" w:rsidP="00BB2F21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Sposób przygotowania i składania ofert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 xml:space="preserve">Wykonawca może złożyć tylko jeden Formularz szacowania wartości zamówienia wypełniony w języku polskim w postaci dokumentów wskazanych w punkcie </w:t>
      </w:r>
      <w:r w:rsidR="0095323A" w:rsidRPr="005D4E6D">
        <w:rPr>
          <w:rFonts w:cs="Times New Roman"/>
          <w:color w:val="auto"/>
          <w:bdr w:val="none" w:sz="0" w:space="0" w:color="auto"/>
        </w:rPr>
        <w:t>7</w:t>
      </w:r>
      <w:r w:rsidRPr="005D4E6D">
        <w:rPr>
          <w:rFonts w:cs="Times New Roman"/>
          <w:color w:val="auto"/>
          <w:bdr w:val="none" w:sz="0" w:space="0" w:color="auto"/>
        </w:rPr>
        <w:t>. Szacowania wartości zamówienia.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b/>
          <w:color w:val="auto"/>
          <w:bdr w:val="none" w:sz="0" w:space="0" w:color="auto"/>
        </w:rPr>
      </w:pP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 xml:space="preserve">Dokumenty wskazane w punkcie </w:t>
      </w:r>
      <w:r w:rsidR="00CB739F">
        <w:rPr>
          <w:rFonts w:cs="Times New Roman"/>
          <w:color w:val="auto"/>
          <w:bdr w:val="none" w:sz="0" w:space="0" w:color="auto"/>
        </w:rPr>
        <w:t>7</w:t>
      </w:r>
      <w:r w:rsidRPr="005D4E6D">
        <w:rPr>
          <w:rFonts w:cs="Times New Roman"/>
          <w:color w:val="auto"/>
          <w:bdr w:val="none" w:sz="0" w:space="0" w:color="auto"/>
        </w:rPr>
        <w:t>. Szacowania wartości zamówienia (Formularz szacowania wartości zamówienia wraz z załącznikami) należy wysłać mailem na adres: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0563C1"/>
          <w:u w:val="single"/>
          <w:bdr w:val="none" w:sz="0" w:space="0" w:color="auto"/>
        </w:rPr>
        <w:t>iwona.josinska@wsb.wroclaw.pl</w:t>
      </w:r>
      <w:r w:rsidRPr="005D4E6D">
        <w:rPr>
          <w:rFonts w:cs="Times New Roman"/>
          <w:color w:val="auto"/>
          <w:bdr w:val="none" w:sz="0" w:space="0" w:color="auto"/>
        </w:rPr>
        <w:t xml:space="preserve"> do dnia </w:t>
      </w:r>
      <w:r w:rsidR="001B1C10">
        <w:rPr>
          <w:rFonts w:cs="Times New Roman"/>
          <w:b/>
          <w:color w:val="auto"/>
          <w:bdr w:val="none" w:sz="0" w:space="0" w:color="auto"/>
        </w:rPr>
        <w:t>11</w:t>
      </w:r>
      <w:r w:rsidRPr="005D4E6D">
        <w:rPr>
          <w:rFonts w:cs="Times New Roman"/>
          <w:b/>
          <w:color w:val="auto"/>
          <w:bdr w:val="none" w:sz="0" w:space="0" w:color="auto"/>
        </w:rPr>
        <w:t>.0</w:t>
      </w:r>
      <w:r w:rsidR="00791D39" w:rsidRPr="005D4E6D">
        <w:rPr>
          <w:rFonts w:cs="Times New Roman"/>
          <w:b/>
          <w:color w:val="auto"/>
          <w:bdr w:val="none" w:sz="0" w:space="0" w:color="auto"/>
        </w:rPr>
        <w:t>7</w:t>
      </w:r>
      <w:r w:rsidRPr="005D4E6D">
        <w:rPr>
          <w:rFonts w:cs="Times New Roman"/>
          <w:b/>
          <w:color w:val="auto"/>
          <w:bdr w:val="none" w:sz="0" w:space="0" w:color="auto"/>
        </w:rPr>
        <w:t>.2018 roku do godziny 1</w:t>
      </w:r>
      <w:r w:rsidR="00791D39" w:rsidRPr="005D4E6D">
        <w:rPr>
          <w:rFonts w:cs="Times New Roman"/>
          <w:b/>
          <w:color w:val="auto"/>
          <w:bdr w:val="none" w:sz="0" w:space="0" w:color="auto"/>
        </w:rPr>
        <w:t>2</w:t>
      </w:r>
      <w:r w:rsidRPr="005D4E6D">
        <w:rPr>
          <w:rFonts w:cs="Times New Roman"/>
          <w:b/>
          <w:color w:val="auto"/>
          <w:bdr w:val="none" w:sz="0" w:space="0" w:color="auto"/>
        </w:rPr>
        <w:t>:00</w:t>
      </w:r>
      <w:r w:rsidRPr="005D4E6D">
        <w:rPr>
          <w:rFonts w:cs="Times New Roman"/>
          <w:color w:val="auto"/>
          <w:bdr w:val="none" w:sz="0" w:space="0" w:color="auto"/>
        </w:rPr>
        <w:t>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>PROSI SIĘ O WYSYŁANIE WIADOMOŚCI O WIELKOŚCI MAKSYMALNIE 10MB. W PRZYPADKU PRZEKROCZENIA TEJ WIELKOŚCI NALEŻY WYSYŁAĆ WIADOMOŚCI W DWÓCH LUB W TRZECH E-MAILACH.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23135F" w:rsidRPr="005D4E6D" w:rsidRDefault="0023135F" w:rsidP="005F7825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23135F" w:rsidRPr="005D4E6D" w:rsidRDefault="00621B40" w:rsidP="00A34F3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Załączniki do </w:t>
      </w:r>
      <w:r w:rsidR="00A34F37" w:rsidRPr="00A34F37">
        <w:rPr>
          <w:b/>
          <w:bCs/>
        </w:rPr>
        <w:t>Szacowania wartości zamówienia</w:t>
      </w:r>
      <w:r w:rsidR="00A34F37">
        <w:rPr>
          <w:b/>
          <w:bCs/>
        </w:rPr>
        <w:t>: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654E63" w:rsidRPr="005D4E6D" w:rsidRDefault="00654E63" w:rsidP="00BB2F2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ind w:left="709" w:hanging="14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D4E6D">
        <w:rPr>
          <w:rFonts w:eastAsia="Times New Roman" w:cs="Times New Roman"/>
          <w:color w:val="auto"/>
          <w:bdr w:val="none" w:sz="0" w:space="0" w:color="auto"/>
        </w:rPr>
        <w:t xml:space="preserve">Załącznik nr 1 do Szacowania wartości zamówienia nr </w:t>
      </w:r>
      <w:r w:rsidR="00F213DE" w:rsidRPr="005D4E6D">
        <w:rPr>
          <w:rStyle w:val="Hyperlink1"/>
        </w:rPr>
        <w:t>0</w:t>
      </w:r>
      <w:r w:rsidR="00F213DE">
        <w:rPr>
          <w:rStyle w:val="Hyperlink1"/>
        </w:rPr>
        <w:t>4</w:t>
      </w:r>
      <w:r w:rsidR="00F213DE" w:rsidRPr="005D4E6D">
        <w:rPr>
          <w:rStyle w:val="Hyperlink1"/>
        </w:rPr>
        <w:t>/07/2018/Z004/</w:t>
      </w:r>
      <w:r w:rsidR="00F213DE">
        <w:rPr>
          <w:rStyle w:val="Hyperlink1"/>
        </w:rPr>
        <w:t>194/195/202</w:t>
      </w:r>
      <w:r w:rsidR="00F213DE" w:rsidRPr="005D4E6D">
        <w:rPr>
          <w:rStyle w:val="Hyperlink1"/>
        </w:rPr>
        <w:t>/IJ/S</w:t>
      </w:r>
      <w:r w:rsidR="00F213DE" w:rsidRPr="005D4E6D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5D4E6D">
        <w:rPr>
          <w:rFonts w:eastAsia="Times New Roman" w:cs="Times New Roman"/>
          <w:color w:val="auto"/>
          <w:bdr w:val="none" w:sz="0" w:space="0" w:color="auto"/>
        </w:rPr>
        <w:t>- </w:t>
      </w:r>
      <w:r w:rsidRPr="005D4E6D">
        <w:rPr>
          <w:rFonts w:eastAsia="Times New Roman" w:cs="Times New Roman"/>
          <w:b/>
          <w:color w:val="auto"/>
          <w:bdr w:val="none" w:sz="0" w:space="0" w:color="auto" w:frame="1"/>
        </w:rPr>
        <w:t>Formularz szacowania wartości zamówienia</w:t>
      </w:r>
      <w:r w:rsidRPr="005D4E6D">
        <w:rPr>
          <w:rFonts w:eastAsia="Times New Roman" w:cs="Times New Roman"/>
          <w:color w:val="auto"/>
          <w:bdr w:val="none" w:sz="0" w:space="0" w:color="auto" w:frame="1"/>
        </w:rPr>
        <w:t>.</w:t>
      </w:r>
    </w:p>
    <w:p w:rsidR="00654E63" w:rsidRPr="005D4E6D" w:rsidRDefault="00654E63" w:rsidP="00BB2F2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ind w:left="709" w:hanging="14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D4E6D">
        <w:rPr>
          <w:rFonts w:eastAsia="Times New Roman" w:cs="Times New Roman"/>
          <w:color w:val="auto"/>
          <w:bdr w:val="none" w:sz="0" w:space="0" w:color="auto"/>
        </w:rPr>
        <w:t xml:space="preserve">Załącznik nr 2 do Szacowania wartości zamówienia nr </w:t>
      </w:r>
      <w:r w:rsidR="00F213DE" w:rsidRPr="005D4E6D">
        <w:rPr>
          <w:rStyle w:val="Hyperlink1"/>
        </w:rPr>
        <w:t>0</w:t>
      </w:r>
      <w:r w:rsidR="00F213DE">
        <w:rPr>
          <w:rStyle w:val="Hyperlink1"/>
        </w:rPr>
        <w:t>4</w:t>
      </w:r>
      <w:r w:rsidR="00F213DE" w:rsidRPr="005D4E6D">
        <w:rPr>
          <w:rStyle w:val="Hyperlink1"/>
        </w:rPr>
        <w:t>/07/2018/Z004/</w:t>
      </w:r>
      <w:r w:rsidR="00F213DE">
        <w:rPr>
          <w:rStyle w:val="Hyperlink1"/>
        </w:rPr>
        <w:t>194/195/202</w:t>
      </w:r>
      <w:r w:rsidR="00F213DE" w:rsidRPr="005D4E6D">
        <w:rPr>
          <w:rStyle w:val="Hyperlink1"/>
        </w:rPr>
        <w:t>/IJ/S</w:t>
      </w:r>
      <w:r w:rsidR="00F213DE" w:rsidRPr="005D4E6D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5D645A" w:rsidRPr="005D4E6D">
        <w:rPr>
          <w:rFonts w:eastAsia="Times New Roman" w:cs="Times New Roman"/>
          <w:color w:val="auto"/>
          <w:bdr w:val="none" w:sz="0" w:space="0" w:color="auto"/>
        </w:rPr>
        <w:t>-</w:t>
      </w:r>
      <w:hyperlink r:id="rId8" w:history="1">
        <w:r w:rsidRPr="005D4E6D">
          <w:rPr>
            <w:rFonts w:eastAsia="Times New Roman" w:cs="Times New Roman"/>
            <w:b/>
            <w:color w:val="auto"/>
            <w:bdr w:val="none" w:sz="0" w:space="0" w:color="auto" w:frame="1"/>
          </w:rPr>
          <w:t>Oświadczenie o braku wzajemnych powiązań kapitałowych lub osobowych Wykonawcy i Zamawiającego.</w:t>
        </w:r>
      </w:hyperlink>
    </w:p>
    <w:p w:rsidR="0023135F" w:rsidRPr="005D4E6D" w:rsidRDefault="0023135F" w:rsidP="005F7825">
      <w:pPr>
        <w:spacing w:after="0" w:line="240" w:lineRule="auto"/>
        <w:jc w:val="both"/>
      </w:pPr>
    </w:p>
    <w:sectPr w:rsidR="0023135F" w:rsidRPr="005D4E6D">
      <w:headerReference w:type="default" r:id="rId9"/>
      <w:footerReference w:type="default" r:id="rId10"/>
      <w:pgSz w:w="11900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23" w:rsidRDefault="00621B40">
      <w:pPr>
        <w:spacing w:after="0" w:line="240" w:lineRule="auto"/>
      </w:pPr>
      <w:r>
        <w:separator/>
      </w:r>
    </w:p>
  </w:endnote>
  <w:endnote w:type="continuationSeparator" w:id="0">
    <w:p w:rsidR="004A0023" w:rsidRDefault="0062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5F" w:rsidRDefault="00621B40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D13A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23" w:rsidRDefault="00621B40">
      <w:pPr>
        <w:spacing w:after="0" w:line="240" w:lineRule="auto"/>
      </w:pPr>
      <w:r>
        <w:separator/>
      </w:r>
    </w:p>
  </w:footnote>
  <w:footnote w:type="continuationSeparator" w:id="0">
    <w:p w:rsidR="004A0023" w:rsidRDefault="0062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5F" w:rsidRDefault="00621B40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472439</wp:posOffset>
          </wp:positionH>
          <wp:positionV relativeFrom="page">
            <wp:posOffset>528955</wp:posOffset>
          </wp:positionV>
          <wp:extent cx="6802120" cy="61912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12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6D7"/>
    <w:multiLevelType w:val="hybridMultilevel"/>
    <w:tmpl w:val="408A50F0"/>
    <w:styleLink w:val="Zaimportowanystyl4"/>
    <w:lvl w:ilvl="0" w:tplc="730E59F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A2FA0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F64D8C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90147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881D3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4CE6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B2DBB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CE235C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C0A7BC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F20D7A"/>
    <w:multiLevelType w:val="hybridMultilevel"/>
    <w:tmpl w:val="408A50F0"/>
    <w:numStyleLink w:val="Zaimportowanystyl4"/>
  </w:abstractNum>
  <w:abstractNum w:abstractNumId="2">
    <w:nsid w:val="09F93F3E"/>
    <w:multiLevelType w:val="hybridMultilevel"/>
    <w:tmpl w:val="3AFC624C"/>
    <w:lvl w:ilvl="0" w:tplc="84E2458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5E28"/>
    <w:multiLevelType w:val="hybridMultilevel"/>
    <w:tmpl w:val="F69EA790"/>
    <w:styleLink w:val="Zaimportowanystyl14"/>
    <w:lvl w:ilvl="0" w:tplc="F0082524">
      <w:start w:val="1"/>
      <w:numFmt w:val="bullet"/>
      <w:lvlText w:val="·"/>
      <w:lvlJc w:val="left"/>
      <w:pPr>
        <w:tabs>
          <w:tab w:val="left" w:pos="2160"/>
        </w:tabs>
        <w:ind w:left="70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FC62F50">
      <w:start w:val="1"/>
      <w:numFmt w:val="bullet"/>
      <w:lvlText w:val="o"/>
      <w:lvlJc w:val="left"/>
      <w:pPr>
        <w:tabs>
          <w:tab w:val="left" w:pos="2160"/>
        </w:tabs>
        <w:ind w:left="142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566774">
      <w:start w:val="1"/>
      <w:numFmt w:val="bullet"/>
      <w:lvlText w:val="▪"/>
      <w:lvlJc w:val="left"/>
      <w:pPr>
        <w:tabs>
          <w:tab w:val="left" w:pos="2160"/>
        </w:tabs>
        <w:ind w:left="21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6C88BE6">
      <w:start w:val="1"/>
      <w:numFmt w:val="bullet"/>
      <w:lvlText w:val="▪"/>
      <w:lvlJc w:val="left"/>
      <w:pPr>
        <w:ind w:left="28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3CA108C">
      <w:start w:val="1"/>
      <w:numFmt w:val="bullet"/>
      <w:lvlText w:val="▪"/>
      <w:lvlJc w:val="left"/>
      <w:pPr>
        <w:ind w:left="358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ACCC5B4">
      <w:start w:val="1"/>
      <w:numFmt w:val="bullet"/>
      <w:lvlText w:val="▪"/>
      <w:lvlJc w:val="left"/>
      <w:pPr>
        <w:tabs>
          <w:tab w:val="left" w:pos="2160"/>
        </w:tabs>
        <w:ind w:left="430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3400F6">
      <w:start w:val="1"/>
      <w:numFmt w:val="bullet"/>
      <w:lvlText w:val="▪"/>
      <w:lvlJc w:val="left"/>
      <w:pPr>
        <w:tabs>
          <w:tab w:val="left" w:pos="2160"/>
        </w:tabs>
        <w:ind w:left="502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EACD9A">
      <w:start w:val="1"/>
      <w:numFmt w:val="bullet"/>
      <w:lvlText w:val="▪"/>
      <w:lvlJc w:val="left"/>
      <w:pPr>
        <w:tabs>
          <w:tab w:val="left" w:pos="2160"/>
        </w:tabs>
        <w:ind w:left="57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312EBC4">
      <w:start w:val="1"/>
      <w:numFmt w:val="bullet"/>
      <w:lvlText w:val="▪"/>
      <w:lvlJc w:val="left"/>
      <w:pPr>
        <w:tabs>
          <w:tab w:val="left" w:pos="2160"/>
        </w:tabs>
        <w:ind w:left="64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122721C6"/>
    <w:multiLevelType w:val="hybridMultilevel"/>
    <w:tmpl w:val="B798EF62"/>
    <w:styleLink w:val="Zaimportowanystyl3"/>
    <w:lvl w:ilvl="0" w:tplc="2EEC694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2C9D2A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ADF0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0905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CA218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A22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86AA0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C592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06A38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62E2205"/>
    <w:multiLevelType w:val="hybridMultilevel"/>
    <w:tmpl w:val="9B849398"/>
    <w:numStyleLink w:val="Zaimportowanystyl6"/>
  </w:abstractNum>
  <w:abstractNum w:abstractNumId="6">
    <w:nsid w:val="1B7768D9"/>
    <w:multiLevelType w:val="multilevel"/>
    <w:tmpl w:val="148EF1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>
    <w:nsid w:val="1C83078A"/>
    <w:multiLevelType w:val="multilevel"/>
    <w:tmpl w:val="5964AD1A"/>
    <w:styleLink w:val="Zaimportowanysty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723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05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83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E662AB"/>
    <w:multiLevelType w:val="hybridMultilevel"/>
    <w:tmpl w:val="E1A2AADA"/>
    <w:numStyleLink w:val="Zaimportowanystyl7"/>
  </w:abstractNum>
  <w:abstractNum w:abstractNumId="9">
    <w:nsid w:val="253C348A"/>
    <w:multiLevelType w:val="hybridMultilevel"/>
    <w:tmpl w:val="8D988774"/>
    <w:styleLink w:val="Zaimportowanystyl8"/>
    <w:lvl w:ilvl="0" w:tplc="F4AAA5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A8BF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C0BF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CCF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CB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035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866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AA7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803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7923D35"/>
    <w:multiLevelType w:val="hybridMultilevel"/>
    <w:tmpl w:val="990E25F8"/>
    <w:styleLink w:val="Zaimportowanystyl13"/>
    <w:lvl w:ilvl="0" w:tplc="24E24C9E">
      <w:start w:val="1"/>
      <w:numFmt w:val="lowerLetter"/>
      <w:lvlText w:val="%1)"/>
      <w:lvlJc w:val="left"/>
      <w:pPr>
        <w:ind w:left="9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E6496">
      <w:start w:val="1"/>
      <w:numFmt w:val="lowerLetter"/>
      <w:suff w:val="nothing"/>
      <w:lvlText w:val="%2)"/>
      <w:lvlJc w:val="left"/>
      <w:pPr>
        <w:ind w:left="1463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CB2D206">
      <w:start w:val="1"/>
      <w:numFmt w:val="decimal"/>
      <w:lvlText w:val="%3."/>
      <w:lvlJc w:val="left"/>
      <w:pPr>
        <w:ind w:left="24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C2308C">
      <w:start w:val="1"/>
      <w:numFmt w:val="decimal"/>
      <w:lvlText w:val="%4."/>
      <w:lvlJc w:val="left"/>
      <w:pPr>
        <w:ind w:left="31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D0B3E8">
      <w:start w:val="1"/>
      <w:numFmt w:val="decimal"/>
      <w:lvlText w:val="%5."/>
      <w:lvlJc w:val="left"/>
      <w:pPr>
        <w:ind w:left="38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6AAC40">
      <w:start w:val="1"/>
      <w:numFmt w:val="decimal"/>
      <w:lvlText w:val="%6."/>
      <w:lvlJc w:val="left"/>
      <w:pPr>
        <w:ind w:left="45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01F6">
      <w:start w:val="1"/>
      <w:numFmt w:val="decimal"/>
      <w:lvlText w:val="%7."/>
      <w:lvlJc w:val="left"/>
      <w:pPr>
        <w:ind w:left="53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3A0DFA">
      <w:start w:val="1"/>
      <w:numFmt w:val="decimal"/>
      <w:lvlText w:val="%8."/>
      <w:lvlJc w:val="left"/>
      <w:pPr>
        <w:ind w:left="60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CFDA6">
      <w:start w:val="1"/>
      <w:numFmt w:val="decimal"/>
      <w:lvlText w:val="%9."/>
      <w:lvlJc w:val="left"/>
      <w:pPr>
        <w:ind w:left="67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C5B4878"/>
    <w:multiLevelType w:val="hybridMultilevel"/>
    <w:tmpl w:val="E1A2AADA"/>
    <w:styleLink w:val="Zaimportowanystyl7"/>
    <w:lvl w:ilvl="0" w:tplc="0DE0A57E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EC9A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E059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4CE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E408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2050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DE8E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4673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4C721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F9D5D75"/>
    <w:multiLevelType w:val="hybridMultilevel"/>
    <w:tmpl w:val="390001AA"/>
    <w:styleLink w:val="Zaimportowanystyl50"/>
    <w:lvl w:ilvl="0" w:tplc="4F1EC3E2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E578E">
      <w:start w:val="1"/>
      <w:numFmt w:val="bullet"/>
      <w:lvlText w:val="·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4766E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4E0C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4FF6A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AAF1A">
      <w:start w:val="1"/>
      <w:numFmt w:val="bullet"/>
      <w:lvlText w:val="·"/>
      <w:lvlJc w:val="left"/>
      <w:pPr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2E002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21448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2DD90">
      <w:start w:val="1"/>
      <w:numFmt w:val="bullet"/>
      <w:lvlText w:val="·"/>
      <w:lvlJc w:val="left"/>
      <w:pPr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11709EC"/>
    <w:multiLevelType w:val="multilevel"/>
    <w:tmpl w:val="5964AD1A"/>
    <w:numStyleLink w:val="Zaimportowanystyl1"/>
  </w:abstractNum>
  <w:abstractNum w:abstractNumId="14">
    <w:nsid w:val="34112B50"/>
    <w:multiLevelType w:val="hybridMultilevel"/>
    <w:tmpl w:val="9C54EBB2"/>
    <w:styleLink w:val="Zaimportowanystyl60"/>
    <w:lvl w:ilvl="0" w:tplc="CBE6E6F8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8436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8FC4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0A7B6E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EB43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66414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6114C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0689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45584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508393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7E860D1"/>
    <w:multiLevelType w:val="hybridMultilevel"/>
    <w:tmpl w:val="3AFC624C"/>
    <w:lvl w:ilvl="0" w:tplc="84E2458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206A6"/>
    <w:multiLevelType w:val="hybridMultilevel"/>
    <w:tmpl w:val="85CA3B7A"/>
    <w:styleLink w:val="Zaimportowanystyl70"/>
    <w:lvl w:ilvl="0" w:tplc="0EB0DDD2">
      <w:start w:val="1"/>
      <w:numFmt w:val="bullet"/>
      <w:lvlText w:val="·"/>
      <w:lvlJc w:val="left"/>
      <w:pPr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48582">
      <w:start w:val="1"/>
      <w:numFmt w:val="bullet"/>
      <w:lvlText w:val="o"/>
      <w:lvlJc w:val="left"/>
      <w:pPr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AB58A">
      <w:start w:val="1"/>
      <w:numFmt w:val="bullet"/>
      <w:lvlText w:val="▪"/>
      <w:lvlJc w:val="left"/>
      <w:pPr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87148">
      <w:start w:val="1"/>
      <w:numFmt w:val="bullet"/>
      <w:lvlText w:val="·"/>
      <w:lvlJc w:val="left"/>
      <w:pPr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8A6AC">
      <w:start w:val="1"/>
      <w:numFmt w:val="bullet"/>
      <w:lvlText w:val="o"/>
      <w:lvlJc w:val="left"/>
      <w:pPr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278F6">
      <w:start w:val="1"/>
      <w:numFmt w:val="bullet"/>
      <w:lvlText w:val="▪"/>
      <w:lvlJc w:val="left"/>
      <w:pPr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8C806">
      <w:start w:val="1"/>
      <w:numFmt w:val="bullet"/>
      <w:lvlText w:val="·"/>
      <w:lvlJc w:val="left"/>
      <w:pPr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0BA06">
      <w:start w:val="1"/>
      <w:numFmt w:val="bullet"/>
      <w:lvlText w:val="o"/>
      <w:lvlJc w:val="left"/>
      <w:pPr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2A802">
      <w:start w:val="1"/>
      <w:numFmt w:val="bullet"/>
      <w:lvlText w:val="▪"/>
      <w:lvlJc w:val="left"/>
      <w:pPr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06628EE"/>
    <w:multiLevelType w:val="multilevel"/>
    <w:tmpl w:val="1010A992"/>
    <w:styleLink w:val="Zaimportowanystyl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99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1B70671"/>
    <w:multiLevelType w:val="hybridMultilevel"/>
    <w:tmpl w:val="9B849398"/>
    <w:styleLink w:val="Zaimportowanystyl6"/>
    <w:lvl w:ilvl="0" w:tplc="9C8C3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4A6A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5E5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B6A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B4B4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A2D3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362D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600A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7E98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409752B"/>
    <w:multiLevelType w:val="hybridMultilevel"/>
    <w:tmpl w:val="687A9AD6"/>
    <w:styleLink w:val="Zaimportowanystyl12"/>
    <w:lvl w:ilvl="0" w:tplc="AA086174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80F31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4C2F2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F833F0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8EBCE6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AA1EC0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5C5748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E87BF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26A808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33F0C93"/>
    <w:multiLevelType w:val="hybridMultilevel"/>
    <w:tmpl w:val="3AFC624C"/>
    <w:lvl w:ilvl="0" w:tplc="84E2458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97489"/>
    <w:multiLevelType w:val="multilevel"/>
    <w:tmpl w:val="EC680706"/>
    <w:styleLink w:val="Zaimportowanystyl4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3"/>
  </w:num>
  <w:num w:numId="3">
    <w:abstractNumId w:val="13"/>
    <w:lvlOverride w:ilvl="1">
      <w:startOverride w:val="3"/>
    </w:lvlOverride>
  </w:num>
  <w:num w:numId="4">
    <w:abstractNumId w:val="0"/>
  </w:num>
  <w:num w:numId="5">
    <w:abstractNumId w:val="1"/>
  </w:num>
  <w:num w:numId="6">
    <w:abstractNumId w:val="1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80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7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7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0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9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  <w:num w:numId="14">
    <w:abstractNumId w:val="22"/>
  </w:num>
  <w:num w:numId="15">
    <w:abstractNumId w:val="12"/>
  </w:num>
  <w:num w:numId="16">
    <w:abstractNumId w:val="14"/>
  </w:num>
  <w:num w:numId="17">
    <w:abstractNumId w:val="17"/>
  </w:num>
  <w:num w:numId="18">
    <w:abstractNumId w:val="20"/>
  </w:num>
  <w:num w:numId="19">
    <w:abstractNumId w:val="10"/>
  </w:num>
  <w:num w:numId="20">
    <w:abstractNumId w:val="3"/>
  </w:num>
  <w:num w:numId="21">
    <w:abstractNumId w:val="6"/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23" w:hanging="164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05" w:hanging="129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3" w:hanging="200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15"/>
  </w:num>
  <w:num w:numId="24">
    <w:abstractNumId w:val="16"/>
  </w:num>
  <w:num w:numId="25">
    <w:abstractNumId w:val="2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135F"/>
    <w:rsid w:val="00026427"/>
    <w:rsid w:val="0006150B"/>
    <w:rsid w:val="00066B0C"/>
    <w:rsid w:val="00081F42"/>
    <w:rsid w:val="001241AE"/>
    <w:rsid w:val="0017754E"/>
    <w:rsid w:val="00193BB8"/>
    <w:rsid w:val="001B1C10"/>
    <w:rsid w:val="001C07C8"/>
    <w:rsid w:val="001C0AAA"/>
    <w:rsid w:val="001D13AE"/>
    <w:rsid w:val="001D3A3F"/>
    <w:rsid w:val="001D5C1C"/>
    <w:rsid w:val="001E70FC"/>
    <w:rsid w:val="0023135F"/>
    <w:rsid w:val="002325AF"/>
    <w:rsid w:val="00286678"/>
    <w:rsid w:val="002A6CD2"/>
    <w:rsid w:val="002C693A"/>
    <w:rsid w:val="002F123A"/>
    <w:rsid w:val="002F3190"/>
    <w:rsid w:val="00311E75"/>
    <w:rsid w:val="00322A07"/>
    <w:rsid w:val="003541F1"/>
    <w:rsid w:val="00356475"/>
    <w:rsid w:val="003643B6"/>
    <w:rsid w:val="003D41EF"/>
    <w:rsid w:val="003D7635"/>
    <w:rsid w:val="00432B14"/>
    <w:rsid w:val="00444D9A"/>
    <w:rsid w:val="004462DD"/>
    <w:rsid w:val="0044775F"/>
    <w:rsid w:val="00467225"/>
    <w:rsid w:val="004A0023"/>
    <w:rsid w:val="00561287"/>
    <w:rsid w:val="00567959"/>
    <w:rsid w:val="00583104"/>
    <w:rsid w:val="0059710D"/>
    <w:rsid w:val="005A496C"/>
    <w:rsid w:val="005D4E6D"/>
    <w:rsid w:val="005D645A"/>
    <w:rsid w:val="005E0799"/>
    <w:rsid w:val="005E4F77"/>
    <w:rsid w:val="005F7825"/>
    <w:rsid w:val="00621B40"/>
    <w:rsid w:val="00654E63"/>
    <w:rsid w:val="006B73BF"/>
    <w:rsid w:val="007321D6"/>
    <w:rsid w:val="007678CA"/>
    <w:rsid w:val="00791D39"/>
    <w:rsid w:val="007B5559"/>
    <w:rsid w:val="007C153A"/>
    <w:rsid w:val="007C642E"/>
    <w:rsid w:val="007C74C4"/>
    <w:rsid w:val="007D2C27"/>
    <w:rsid w:val="00843669"/>
    <w:rsid w:val="008543F2"/>
    <w:rsid w:val="00871978"/>
    <w:rsid w:val="00882ABE"/>
    <w:rsid w:val="00892AED"/>
    <w:rsid w:val="008C2E93"/>
    <w:rsid w:val="008E3D91"/>
    <w:rsid w:val="009016DD"/>
    <w:rsid w:val="009177CA"/>
    <w:rsid w:val="00925A25"/>
    <w:rsid w:val="009418CB"/>
    <w:rsid w:val="0095323A"/>
    <w:rsid w:val="009542F6"/>
    <w:rsid w:val="00963D4D"/>
    <w:rsid w:val="00987DDA"/>
    <w:rsid w:val="009E7766"/>
    <w:rsid w:val="00A12987"/>
    <w:rsid w:val="00A31684"/>
    <w:rsid w:val="00A34F37"/>
    <w:rsid w:val="00A35A26"/>
    <w:rsid w:val="00A61E08"/>
    <w:rsid w:val="00A629C1"/>
    <w:rsid w:val="00A70E25"/>
    <w:rsid w:val="00AA5C6A"/>
    <w:rsid w:val="00AA5CFD"/>
    <w:rsid w:val="00AD5D23"/>
    <w:rsid w:val="00AE151D"/>
    <w:rsid w:val="00AE4C78"/>
    <w:rsid w:val="00AF580B"/>
    <w:rsid w:val="00B24442"/>
    <w:rsid w:val="00B34534"/>
    <w:rsid w:val="00B64D1F"/>
    <w:rsid w:val="00B77B73"/>
    <w:rsid w:val="00BA29DD"/>
    <w:rsid w:val="00BB2F21"/>
    <w:rsid w:val="00C55002"/>
    <w:rsid w:val="00C6539C"/>
    <w:rsid w:val="00C740DC"/>
    <w:rsid w:val="00CA303F"/>
    <w:rsid w:val="00CB739F"/>
    <w:rsid w:val="00CC5265"/>
    <w:rsid w:val="00CD3BAE"/>
    <w:rsid w:val="00D3444F"/>
    <w:rsid w:val="00D347AB"/>
    <w:rsid w:val="00D461A5"/>
    <w:rsid w:val="00D5569F"/>
    <w:rsid w:val="00D97CD0"/>
    <w:rsid w:val="00DD3B44"/>
    <w:rsid w:val="00DE1405"/>
    <w:rsid w:val="00E13564"/>
    <w:rsid w:val="00E72E16"/>
    <w:rsid w:val="00E93920"/>
    <w:rsid w:val="00EB34C5"/>
    <w:rsid w:val="00EF7F5F"/>
    <w:rsid w:val="00F21344"/>
    <w:rsid w:val="00F213DE"/>
    <w:rsid w:val="00F418B9"/>
    <w:rsid w:val="00F7214B"/>
    <w:rsid w:val="00F86751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rFonts w:ascii="Calibri" w:eastAsia="Calibri" w:hAnsi="Calibri" w:cs="Calibri"/>
      <w:b/>
      <w:bCs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3">
    <w:name w:val="Zaimportowany styl 3"/>
    <w:pPr>
      <w:numPr>
        <w:numId w:val="13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40">
    <w:name w:val="Zaimportowany styl 4.0"/>
    <w:pPr>
      <w:numPr>
        <w:numId w:val="14"/>
      </w:numPr>
    </w:pPr>
  </w:style>
  <w:style w:type="numbering" w:customStyle="1" w:styleId="Zaimportowanystyl50">
    <w:name w:val="Zaimportowany styl 5.0"/>
    <w:pPr>
      <w:numPr>
        <w:numId w:val="15"/>
      </w:numPr>
    </w:pPr>
  </w:style>
  <w:style w:type="numbering" w:customStyle="1" w:styleId="Zaimportowanystyl60">
    <w:name w:val="Zaimportowany styl 6.0"/>
    <w:pPr>
      <w:numPr>
        <w:numId w:val="16"/>
      </w:numPr>
    </w:pPr>
  </w:style>
  <w:style w:type="numbering" w:customStyle="1" w:styleId="Zaimportowanystyl70">
    <w:name w:val="Zaimportowany styl 7.0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character" w:customStyle="1" w:styleId="Hyperlink00">
    <w:name w:val="Hyperlink.0.0"/>
    <w:rPr>
      <w:color w:val="0000FF"/>
      <w:u w:val="single" w:color="0000FF"/>
    </w:rPr>
  </w:style>
  <w:style w:type="numbering" w:customStyle="1" w:styleId="Zaimportowanystyl14">
    <w:name w:val="Zaimportowany styl 14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1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C6539C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1">
    <w:name w:val="Styl1"/>
    <w:uiPriority w:val="99"/>
    <w:rsid w:val="00BB2F21"/>
    <w:pPr>
      <w:numPr>
        <w:numId w:val="23"/>
      </w:numPr>
    </w:pPr>
  </w:style>
  <w:style w:type="table" w:styleId="Tabela-Siatka">
    <w:name w:val="Table Grid"/>
    <w:basedOn w:val="Standardowy"/>
    <w:rsid w:val="00BB2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rFonts w:ascii="Calibri" w:eastAsia="Calibri" w:hAnsi="Calibri" w:cs="Calibri"/>
      <w:b/>
      <w:bCs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3">
    <w:name w:val="Zaimportowany styl 3"/>
    <w:pPr>
      <w:numPr>
        <w:numId w:val="13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40">
    <w:name w:val="Zaimportowany styl 4.0"/>
    <w:pPr>
      <w:numPr>
        <w:numId w:val="14"/>
      </w:numPr>
    </w:pPr>
  </w:style>
  <w:style w:type="numbering" w:customStyle="1" w:styleId="Zaimportowanystyl50">
    <w:name w:val="Zaimportowany styl 5.0"/>
    <w:pPr>
      <w:numPr>
        <w:numId w:val="15"/>
      </w:numPr>
    </w:pPr>
  </w:style>
  <w:style w:type="numbering" w:customStyle="1" w:styleId="Zaimportowanystyl60">
    <w:name w:val="Zaimportowany styl 6.0"/>
    <w:pPr>
      <w:numPr>
        <w:numId w:val="16"/>
      </w:numPr>
    </w:pPr>
  </w:style>
  <w:style w:type="numbering" w:customStyle="1" w:styleId="Zaimportowanystyl70">
    <w:name w:val="Zaimportowany styl 7.0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character" w:customStyle="1" w:styleId="Hyperlink00">
    <w:name w:val="Hyperlink.0.0"/>
    <w:rPr>
      <w:color w:val="0000FF"/>
      <w:u w:val="single" w:color="0000FF"/>
    </w:rPr>
  </w:style>
  <w:style w:type="numbering" w:customStyle="1" w:styleId="Zaimportowanystyl14">
    <w:name w:val="Zaimportowany styl 14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1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C6539C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1">
    <w:name w:val="Styl1"/>
    <w:uiPriority w:val="99"/>
    <w:rsid w:val="00BB2F21"/>
    <w:pPr>
      <w:numPr>
        <w:numId w:val="23"/>
      </w:numPr>
    </w:pPr>
  </w:style>
  <w:style w:type="table" w:styleId="Tabela-Siatka">
    <w:name w:val="Table Grid"/>
    <w:basedOn w:val="Standardowy"/>
    <w:rsid w:val="00BB2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wroclaw/sites/wsb.pl.wroclaw/files/default_images/zalacznik_nr_2_-_oswiadczenie_o_braku_powiazan_do_szacowania_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WSB</dc:creator>
  <cp:lastModifiedBy>Biblioteka WSB</cp:lastModifiedBy>
  <cp:revision>67</cp:revision>
  <dcterms:created xsi:type="dcterms:W3CDTF">2018-06-29T11:51:00Z</dcterms:created>
  <dcterms:modified xsi:type="dcterms:W3CDTF">2018-07-06T12:14:00Z</dcterms:modified>
</cp:coreProperties>
</file>